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4DFF67" w14:textId="37BC2B94" w:rsidR="001E2DDC" w:rsidRDefault="001E2DDC" w:rsidP="00A412C3">
      <w:pPr>
        <w:pStyle w:val="Style1"/>
        <w:kinsoku w:val="0"/>
        <w:autoSpaceDE/>
        <w:autoSpaceDN/>
        <w:adjustRightInd/>
        <w:spacing w:line="360" w:lineRule="auto"/>
        <w:ind w:left="72"/>
        <w:jc w:val="center"/>
        <w:rPr>
          <w:rStyle w:val="CharacterStyle2"/>
          <w:b/>
          <w:bCs/>
          <w:spacing w:val="4"/>
          <w:sz w:val="40"/>
          <w:szCs w:val="40"/>
        </w:rPr>
      </w:pPr>
      <w:bookmarkStart w:id="0" w:name="_GoBack"/>
      <w:bookmarkEnd w:id="0"/>
      <w:r w:rsidRPr="00AB791B">
        <w:rPr>
          <w:rStyle w:val="CharacterStyle2"/>
          <w:b/>
          <w:bCs/>
          <w:spacing w:val="4"/>
          <w:sz w:val="40"/>
          <w:szCs w:val="40"/>
        </w:rPr>
        <w:t>LA RIFORMA DELLA GIUSTIZIA TRIBUTARIA</w:t>
      </w:r>
    </w:p>
    <w:p w14:paraId="48E092F9" w14:textId="34E4322C" w:rsidR="000652BC" w:rsidRPr="00AB791B" w:rsidRDefault="000652BC" w:rsidP="00A412C3">
      <w:pPr>
        <w:pStyle w:val="Style1"/>
        <w:kinsoku w:val="0"/>
        <w:autoSpaceDE/>
        <w:autoSpaceDN/>
        <w:adjustRightInd/>
        <w:spacing w:line="360" w:lineRule="auto"/>
        <w:ind w:left="72"/>
        <w:jc w:val="center"/>
        <w:rPr>
          <w:rStyle w:val="CharacterStyle2"/>
          <w:b/>
          <w:bCs/>
          <w:spacing w:val="4"/>
          <w:sz w:val="40"/>
          <w:szCs w:val="40"/>
        </w:rPr>
      </w:pPr>
      <w:r>
        <w:rPr>
          <w:rStyle w:val="CharacterStyle2"/>
          <w:b/>
          <w:bCs/>
          <w:spacing w:val="4"/>
          <w:sz w:val="40"/>
          <w:szCs w:val="40"/>
        </w:rPr>
        <w:t>E LE ESPERIENZE STRANIERE</w:t>
      </w:r>
    </w:p>
    <w:p w14:paraId="46F407F6" w14:textId="569C7A7F" w:rsidR="001E2DDC" w:rsidRPr="00AB791B" w:rsidRDefault="001E2DDC" w:rsidP="00107632">
      <w:pPr>
        <w:pStyle w:val="Style1"/>
        <w:kinsoku w:val="0"/>
        <w:autoSpaceDE/>
        <w:autoSpaceDN/>
        <w:adjustRightInd/>
        <w:spacing w:line="360" w:lineRule="auto"/>
        <w:ind w:left="72"/>
        <w:jc w:val="both"/>
        <w:rPr>
          <w:rStyle w:val="CharacterStyle2"/>
          <w:b/>
          <w:bCs/>
          <w:spacing w:val="4"/>
          <w:sz w:val="40"/>
          <w:szCs w:val="40"/>
        </w:rPr>
      </w:pPr>
    </w:p>
    <w:p w14:paraId="0D5EB945" w14:textId="66BD3EC7" w:rsidR="005B1403" w:rsidRPr="005B1403" w:rsidRDefault="00107632" w:rsidP="00107632">
      <w:pPr>
        <w:pStyle w:val="Style1"/>
        <w:numPr>
          <w:ilvl w:val="0"/>
          <w:numId w:val="10"/>
        </w:numPr>
        <w:kinsoku w:val="0"/>
        <w:autoSpaceDE/>
        <w:autoSpaceDN/>
        <w:adjustRightInd/>
        <w:spacing w:line="360" w:lineRule="auto"/>
        <w:jc w:val="center"/>
        <w:rPr>
          <w:rStyle w:val="CharacterStyle2"/>
          <w:b/>
          <w:bCs/>
          <w:caps/>
          <w:spacing w:val="4"/>
          <w:sz w:val="40"/>
          <w:szCs w:val="40"/>
        </w:rPr>
      </w:pPr>
      <w:r w:rsidRPr="00AB791B">
        <w:rPr>
          <w:rStyle w:val="CharacterStyle2"/>
          <w:b/>
          <w:bCs/>
          <w:spacing w:val="4"/>
          <w:sz w:val="40"/>
          <w:szCs w:val="40"/>
        </w:rPr>
        <w:t>INIZIATIVE LEGISLATIVE</w:t>
      </w:r>
    </w:p>
    <w:p w14:paraId="1AA13D8B" w14:textId="1228FFBF" w:rsidR="00DA0F97" w:rsidRDefault="005B1403" w:rsidP="005B1403">
      <w:pPr>
        <w:pStyle w:val="Style1"/>
        <w:kinsoku w:val="0"/>
        <w:autoSpaceDE/>
        <w:autoSpaceDN/>
        <w:adjustRightInd/>
        <w:spacing w:line="360" w:lineRule="auto"/>
        <w:ind w:left="72"/>
        <w:jc w:val="both"/>
        <w:rPr>
          <w:rStyle w:val="CharacterStyle2"/>
          <w:spacing w:val="4"/>
          <w:sz w:val="28"/>
          <w:szCs w:val="28"/>
        </w:rPr>
      </w:pPr>
      <w:r>
        <w:rPr>
          <w:rStyle w:val="CharacterStyle2"/>
          <w:spacing w:val="4"/>
          <w:sz w:val="28"/>
          <w:szCs w:val="28"/>
        </w:rPr>
        <w:t>In vista della prossima manovra finanziaria, si parla tanto di combattere, giustamente, l’evasione fiscale ma, spesso, si dimentica di far presente che in sede contenziosa il cittadino-contribuente ha limitate possibilità di difesa peraltro dinanzi a Commissioni Tributarie gestite ed organizzate dal Ministero dell’Economia e delle Finanze, che è una delle parti in causa.</w:t>
      </w:r>
    </w:p>
    <w:p w14:paraId="49E7EBAC" w14:textId="4D001D44" w:rsidR="005B1403" w:rsidRPr="005B1403" w:rsidRDefault="005B1403" w:rsidP="005B1403">
      <w:pPr>
        <w:pStyle w:val="Style1"/>
        <w:kinsoku w:val="0"/>
        <w:autoSpaceDE/>
        <w:autoSpaceDN/>
        <w:adjustRightInd/>
        <w:spacing w:line="360" w:lineRule="auto"/>
        <w:ind w:left="72"/>
        <w:jc w:val="both"/>
        <w:rPr>
          <w:rStyle w:val="CharacterStyle2"/>
          <w:b/>
          <w:bCs/>
          <w:spacing w:val="4"/>
          <w:sz w:val="28"/>
          <w:szCs w:val="28"/>
        </w:rPr>
      </w:pPr>
      <w:proofErr w:type="gramStart"/>
      <w:r w:rsidRPr="005B1403">
        <w:rPr>
          <w:rStyle w:val="CharacterStyle2"/>
          <w:b/>
          <w:bCs/>
          <w:spacing w:val="4"/>
          <w:sz w:val="28"/>
          <w:szCs w:val="28"/>
        </w:rPr>
        <w:t>E’</w:t>
      </w:r>
      <w:proofErr w:type="gramEnd"/>
      <w:r w:rsidRPr="005B1403">
        <w:rPr>
          <w:rStyle w:val="CharacterStyle2"/>
          <w:b/>
          <w:bCs/>
          <w:spacing w:val="4"/>
          <w:sz w:val="28"/>
          <w:szCs w:val="28"/>
        </w:rPr>
        <w:t xml:space="preserve"> arrivato il momento di riformare strutturalmente la giustizia tributaria con giudici professionali, a tempo pieno, vincitori di concorso pubblico, ben retribuiti e, soprattutto, non più dipendenti dal MEF ma dalla Presidenza del Consiglio dei Ministri.</w:t>
      </w:r>
    </w:p>
    <w:p w14:paraId="4C14303B" w14:textId="69A3E8BE" w:rsidR="00107632" w:rsidRPr="00AB791B" w:rsidRDefault="00DA0F97" w:rsidP="005B1403">
      <w:pPr>
        <w:pStyle w:val="Style1"/>
        <w:kinsoku w:val="0"/>
        <w:autoSpaceDE/>
        <w:autoSpaceDN/>
        <w:adjustRightInd/>
        <w:spacing w:line="360" w:lineRule="auto"/>
        <w:ind w:left="72"/>
        <w:jc w:val="both"/>
        <w:rPr>
          <w:rStyle w:val="CharacterStyle2"/>
          <w:spacing w:val="4"/>
          <w:sz w:val="28"/>
          <w:szCs w:val="28"/>
        </w:rPr>
      </w:pPr>
      <w:r w:rsidRPr="00AB791B">
        <w:rPr>
          <w:color w:val="000000"/>
          <w:sz w:val="28"/>
          <w:szCs w:val="28"/>
        </w:rPr>
        <w:t>A</w:t>
      </w:r>
      <w:r w:rsidR="00107632" w:rsidRPr="00AB791B">
        <w:rPr>
          <w:color w:val="000000"/>
          <w:sz w:val="28"/>
          <w:szCs w:val="28"/>
        </w:rPr>
        <w:t>ttualmente presso il Parlamento giacciono le seguenti sei iniziative legislative di quasi tutti i partiti politici:</w:t>
      </w:r>
    </w:p>
    <w:p w14:paraId="6BEDD1FC" w14:textId="77777777" w:rsidR="00DA0F97" w:rsidRPr="00AB791B" w:rsidRDefault="00107632" w:rsidP="00107632">
      <w:pPr>
        <w:pStyle w:val="Style1"/>
        <w:kinsoku w:val="0"/>
        <w:autoSpaceDE/>
        <w:autoSpaceDN/>
        <w:adjustRightInd/>
        <w:spacing w:line="360" w:lineRule="auto"/>
        <w:ind w:left="72"/>
        <w:jc w:val="both"/>
        <w:rPr>
          <w:color w:val="000000"/>
          <w:sz w:val="28"/>
          <w:szCs w:val="28"/>
        </w:rPr>
      </w:pPr>
      <w:r w:rsidRPr="00AB791B">
        <w:rPr>
          <w:b/>
          <w:bCs/>
          <w:color w:val="000000"/>
          <w:sz w:val="28"/>
          <w:szCs w:val="28"/>
        </w:rPr>
        <w:t>CAMERA DEI DEPUTATI - PROPOSTE DI LEGGE</w:t>
      </w:r>
      <w:r w:rsidRPr="00AB791B">
        <w:rPr>
          <w:color w:val="000000"/>
          <w:sz w:val="28"/>
          <w:szCs w:val="28"/>
        </w:rPr>
        <w:t>:</w:t>
      </w:r>
    </w:p>
    <w:p w14:paraId="0003589E" w14:textId="1D752E64" w:rsidR="00107632" w:rsidRPr="00AB791B" w:rsidRDefault="00107632" w:rsidP="00DA0F97">
      <w:pPr>
        <w:pStyle w:val="Style1"/>
        <w:numPr>
          <w:ilvl w:val="0"/>
          <w:numId w:val="11"/>
        </w:numPr>
        <w:kinsoku w:val="0"/>
        <w:autoSpaceDE/>
        <w:autoSpaceDN/>
        <w:adjustRightInd/>
        <w:jc w:val="both"/>
        <w:rPr>
          <w:color w:val="000000"/>
          <w:sz w:val="28"/>
          <w:szCs w:val="28"/>
        </w:rPr>
      </w:pPr>
      <w:r w:rsidRPr="00AB791B">
        <w:rPr>
          <w:color w:val="000000"/>
          <w:sz w:val="28"/>
          <w:szCs w:val="28"/>
        </w:rPr>
        <w:t>n. 1521 del 21.01.2019, prima firmataria l'</w:t>
      </w:r>
      <w:proofErr w:type="spellStart"/>
      <w:r w:rsidRPr="00AB791B">
        <w:rPr>
          <w:color w:val="000000"/>
          <w:sz w:val="28"/>
          <w:szCs w:val="28"/>
        </w:rPr>
        <w:t>On.le</w:t>
      </w:r>
      <w:proofErr w:type="spellEnd"/>
      <w:r w:rsidRPr="00AB791B">
        <w:rPr>
          <w:color w:val="000000"/>
          <w:sz w:val="28"/>
          <w:szCs w:val="28"/>
        </w:rPr>
        <w:t xml:space="preserve"> </w:t>
      </w:r>
      <w:proofErr w:type="spellStart"/>
      <w:r w:rsidRPr="00AB791B">
        <w:rPr>
          <w:color w:val="000000"/>
          <w:sz w:val="28"/>
          <w:szCs w:val="28"/>
        </w:rPr>
        <w:t>Martinciglio</w:t>
      </w:r>
      <w:proofErr w:type="spellEnd"/>
      <w:r w:rsidRPr="00AB791B">
        <w:rPr>
          <w:color w:val="000000"/>
          <w:sz w:val="28"/>
          <w:szCs w:val="28"/>
        </w:rPr>
        <w:t xml:space="preserve"> + 8 (Movimento 5 Stelle);</w:t>
      </w:r>
    </w:p>
    <w:p w14:paraId="457E6854" w14:textId="77777777" w:rsidR="00DA0F97" w:rsidRPr="00AB791B" w:rsidRDefault="00DA0F97" w:rsidP="00DA0F97">
      <w:pPr>
        <w:pStyle w:val="Style1"/>
        <w:kinsoku w:val="0"/>
        <w:autoSpaceDE/>
        <w:autoSpaceDN/>
        <w:adjustRightInd/>
        <w:ind w:left="72"/>
        <w:jc w:val="both"/>
        <w:rPr>
          <w:color w:val="000000"/>
          <w:sz w:val="28"/>
          <w:szCs w:val="28"/>
        </w:rPr>
      </w:pPr>
    </w:p>
    <w:p w14:paraId="376955FD" w14:textId="34D918BE" w:rsidR="00107632" w:rsidRPr="00AB791B" w:rsidRDefault="00107632" w:rsidP="00DA0F97">
      <w:pPr>
        <w:pStyle w:val="Style1"/>
        <w:kinsoku w:val="0"/>
        <w:autoSpaceDE/>
        <w:autoSpaceDN/>
        <w:adjustRightInd/>
        <w:ind w:left="72"/>
        <w:jc w:val="both"/>
        <w:rPr>
          <w:color w:val="000000"/>
          <w:sz w:val="28"/>
          <w:szCs w:val="28"/>
        </w:rPr>
      </w:pPr>
      <w:r w:rsidRPr="00AB791B">
        <w:rPr>
          <w:b/>
          <w:bCs/>
          <w:color w:val="000000"/>
          <w:sz w:val="28"/>
          <w:szCs w:val="28"/>
        </w:rPr>
        <w:t>2)</w:t>
      </w:r>
      <w:r w:rsidRPr="00AB791B">
        <w:rPr>
          <w:color w:val="000000"/>
          <w:sz w:val="28"/>
          <w:szCs w:val="28"/>
        </w:rPr>
        <w:t xml:space="preserve"> n. 1526 del 23.01.2019, primo firmatario l'</w:t>
      </w:r>
      <w:proofErr w:type="spellStart"/>
      <w:r w:rsidRPr="00AB791B">
        <w:rPr>
          <w:color w:val="000000"/>
          <w:sz w:val="28"/>
          <w:szCs w:val="28"/>
        </w:rPr>
        <w:t>On.le</w:t>
      </w:r>
      <w:proofErr w:type="spellEnd"/>
      <w:r w:rsidRPr="00AB791B">
        <w:rPr>
          <w:color w:val="000000"/>
          <w:sz w:val="28"/>
          <w:szCs w:val="28"/>
        </w:rPr>
        <w:t xml:space="preserve"> Centemero + 83 (Lega).</w:t>
      </w:r>
    </w:p>
    <w:p w14:paraId="07970CE4" w14:textId="77777777" w:rsidR="00107632" w:rsidRPr="00AB791B" w:rsidRDefault="00107632" w:rsidP="00DA0F97">
      <w:pPr>
        <w:pStyle w:val="Style1"/>
        <w:kinsoku w:val="0"/>
        <w:autoSpaceDE/>
        <w:autoSpaceDN/>
        <w:adjustRightInd/>
        <w:ind w:left="72"/>
        <w:jc w:val="both"/>
        <w:rPr>
          <w:color w:val="000000"/>
          <w:sz w:val="28"/>
          <w:szCs w:val="28"/>
        </w:rPr>
      </w:pPr>
    </w:p>
    <w:p w14:paraId="54F92672" w14:textId="77777777" w:rsidR="00DA0F97" w:rsidRPr="00AB791B" w:rsidRDefault="00107632" w:rsidP="00107632">
      <w:pPr>
        <w:pStyle w:val="Style1"/>
        <w:kinsoku w:val="0"/>
        <w:autoSpaceDE/>
        <w:autoSpaceDN/>
        <w:adjustRightInd/>
        <w:spacing w:line="360" w:lineRule="auto"/>
        <w:ind w:left="72"/>
        <w:jc w:val="both"/>
        <w:rPr>
          <w:b/>
          <w:bCs/>
          <w:color w:val="000000"/>
          <w:sz w:val="28"/>
          <w:szCs w:val="28"/>
        </w:rPr>
      </w:pPr>
      <w:r w:rsidRPr="00AB791B">
        <w:rPr>
          <w:color w:val="000000"/>
          <w:sz w:val="28"/>
          <w:szCs w:val="28"/>
        </w:rPr>
        <w:t xml:space="preserve">- </w:t>
      </w:r>
      <w:r w:rsidRPr="00AB791B">
        <w:rPr>
          <w:b/>
          <w:bCs/>
          <w:color w:val="000000"/>
          <w:sz w:val="28"/>
          <w:szCs w:val="28"/>
        </w:rPr>
        <w:t>SENATO DELLA REPUBBLICA - DISEGNI DI LEGGE:</w:t>
      </w:r>
    </w:p>
    <w:p w14:paraId="1B3158B0" w14:textId="2F76D77F" w:rsidR="00DA0F97" w:rsidRPr="00AB791B" w:rsidRDefault="00AD5E1B" w:rsidP="00DA0F97">
      <w:pPr>
        <w:pStyle w:val="Style1"/>
        <w:kinsoku w:val="0"/>
        <w:autoSpaceDE/>
        <w:autoSpaceDN/>
        <w:adjustRightInd/>
        <w:ind w:left="72"/>
        <w:jc w:val="both"/>
        <w:rPr>
          <w:color w:val="000000"/>
          <w:sz w:val="28"/>
          <w:szCs w:val="28"/>
        </w:rPr>
      </w:pPr>
      <w:r>
        <w:rPr>
          <w:b/>
          <w:bCs/>
          <w:color w:val="000000"/>
          <w:sz w:val="28"/>
          <w:szCs w:val="28"/>
        </w:rPr>
        <w:t xml:space="preserve">1) </w:t>
      </w:r>
      <w:r w:rsidR="00107632" w:rsidRPr="00AB791B">
        <w:rPr>
          <w:color w:val="000000"/>
          <w:sz w:val="28"/>
          <w:szCs w:val="28"/>
        </w:rPr>
        <w:t xml:space="preserve"> n. 243 del 10.04.2018, primo firmatario il Sen. Luigi Vitali (Forza Italia);</w:t>
      </w:r>
    </w:p>
    <w:p w14:paraId="3EE7649F" w14:textId="77777777" w:rsidR="00DA0F97" w:rsidRPr="00AB791B" w:rsidRDefault="00DA0F97" w:rsidP="00DA0F97">
      <w:pPr>
        <w:pStyle w:val="Style1"/>
        <w:kinsoku w:val="0"/>
        <w:autoSpaceDE/>
        <w:autoSpaceDN/>
        <w:adjustRightInd/>
        <w:ind w:left="72"/>
        <w:jc w:val="both"/>
        <w:rPr>
          <w:color w:val="000000"/>
          <w:sz w:val="28"/>
          <w:szCs w:val="28"/>
        </w:rPr>
      </w:pPr>
    </w:p>
    <w:p w14:paraId="6647F967" w14:textId="49928B37" w:rsidR="00DA0F97" w:rsidRPr="00AB791B" w:rsidRDefault="00107632" w:rsidP="00DA0F97">
      <w:pPr>
        <w:pStyle w:val="Style1"/>
        <w:numPr>
          <w:ilvl w:val="0"/>
          <w:numId w:val="11"/>
        </w:numPr>
        <w:kinsoku w:val="0"/>
        <w:autoSpaceDE/>
        <w:autoSpaceDN/>
        <w:adjustRightInd/>
        <w:jc w:val="both"/>
        <w:rPr>
          <w:color w:val="000000"/>
          <w:sz w:val="28"/>
          <w:szCs w:val="28"/>
        </w:rPr>
      </w:pPr>
      <w:r w:rsidRPr="00AB791B">
        <w:rPr>
          <w:color w:val="000000"/>
          <w:sz w:val="28"/>
          <w:szCs w:val="28"/>
        </w:rPr>
        <w:t>n. 714 del 25.07.2018, primo firmatario il Sen. Caliendo (Forza Italia);</w:t>
      </w:r>
    </w:p>
    <w:p w14:paraId="3FA8CB78" w14:textId="77777777" w:rsidR="00DA0F97" w:rsidRPr="00AB791B" w:rsidRDefault="00DA0F97" w:rsidP="00DA0F97">
      <w:pPr>
        <w:pStyle w:val="Style1"/>
        <w:kinsoku w:val="0"/>
        <w:autoSpaceDE/>
        <w:autoSpaceDN/>
        <w:adjustRightInd/>
        <w:jc w:val="both"/>
        <w:rPr>
          <w:color w:val="000000"/>
          <w:sz w:val="28"/>
          <w:szCs w:val="28"/>
        </w:rPr>
      </w:pPr>
    </w:p>
    <w:p w14:paraId="3C07C94D" w14:textId="3FD350D4" w:rsidR="00DA0F97" w:rsidRPr="00AB791B" w:rsidRDefault="00107632" w:rsidP="00DA0F97">
      <w:pPr>
        <w:pStyle w:val="Style1"/>
        <w:numPr>
          <w:ilvl w:val="0"/>
          <w:numId w:val="11"/>
        </w:numPr>
        <w:kinsoku w:val="0"/>
        <w:autoSpaceDE/>
        <w:autoSpaceDN/>
        <w:adjustRightInd/>
        <w:jc w:val="both"/>
        <w:rPr>
          <w:color w:val="000000"/>
          <w:sz w:val="28"/>
          <w:szCs w:val="28"/>
        </w:rPr>
      </w:pPr>
      <w:r w:rsidRPr="00AB791B">
        <w:rPr>
          <w:color w:val="000000"/>
          <w:sz w:val="28"/>
          <w:szCs w:val="28"/>
        </w:rPr>
        <w:t>n. 759 del 07.08.2018, primo firmatario il Sen. Nannicini (Partito Democratico);</w:t>
      </w:r>
    </w:p>
    <w:p w14:paraId="28D0ABEF" w14:textId="77777777" w:rsidR="00DA0F97" w:rsidRPr="00AB791B" w:rsidRDefault="00DA0F97" w:rsidP="00DA0F97">
      <w:pPr>
        <w:pStyle w:val="Paragrafoelenco"/>
        <w:ind w:left="0"/>
        <w:rPr>
          <w:color w:val="000000"/>
          <w:sz w:val="28"/>
          <w:szCs w:val="28"/>
        </w:rPr>
      </w:pPr>
    </w:p>
    <w:p w14:paraId="4F10F4FC" w14:textId="49059844" w:rsidR="00DA0F97" w:rsidRPr="00AB791B" w:rsidRDefault="00107632" w:rsidP="00DA0F97">
      <w:pPr>
        <w:pStyle w:val="Style1"/>
        <w:numPr>
          <w:ilvl w:val="0"/>
          <w:numId w:val="11"/>
        </w:numPr>
        <w:kinsoku w:val="0"/>
        <w:autoSpaceDE/>
        <w:autoSpaceDN/>
        <w:adjustRightInd/>
        <w:jc w:val="both"/>
        <w:rPr>
          <w:color w:val="000000"/>
          <w:sz w:val="28"/>
          <w:szCs w:val="28"/>
        </w:rPr>
      </w:pPr>
      <w:r w:rsidRPr="00AB791B">
        <w:rPr>
          <w:color w:val="000000"/>
          <w:sz w:val="28"/>
          <w:szCs w:val="28"/>
        </w:rPr>
        <w:t>n. 1243 del 18.04.2019, primo firmatario il Sen. Romeo + 49 (Lega).</w:t>
      </w:r>
    </w:p>
    <w:p w14:paraId="7763C190" w14:textId="77777777" w:rsidR="00DA0F97" w:rsidRPr="00AB791B" w:rsidRDefault="00DA0F97" w:rsidP="00DA0F97">
      <w:pPr>
        <w:pStyle w:val="Style1"/>
        <w:kinsoku w:val="0"/>
        <w:autoSpaceDE/>
        <w:autoSpaceDN/>
        <w:adjustRightInd/>
        <w:spacing w:line="360" w:lineRule="auto"/>
        <w:ind w:left="72"/>
        <w:jc w:val="both"/>
        <w:rPr>
          <w:color w:val="000000"/>
          <w:sz w:val="28"/>
          <w:szCs w:val="28"/>
        </w:rPr>
      </w:pPr>
    </w:p>
    <w:p w14:paraId="2613A4BF" w14:textId="0ED8540C" w:rsidR="00107632" w:rsidRPr="00AB791B" w:rsidRDefault="00107632" w:rsidP="00DA0F97">
      <w:pPr>
        <w:pStyle w:val="Style1"/>
        <w:kinsoku w:val="0"/>
        <w:autoSpaceDE/>
        <w:autoSpaceDN/>
        <w:adjustRightInd/>
        <w:spacing w:line="360" w:lineRule="auto"/>
        <w:jc w:val="both"/>
        <w:rPr>
          <w:sz w:val="28"/>
          <w:szCs w:val="28"/>
        </w:rPr>
      </w:pPr>
      <w:r w:rsidRPr="00AB791B">
        <w:rPr>
          <w:color w:val="000000"/>
          <w:sz w:val="28"/>
          <w:szCs w:val="28"/>
        </w:rPr>
        <w:t xml:space="preserve">Come si può notare, i principali partiti (Partito Democratico, Movimento 5 Stelle, Lega </w:t>
      </w:r>
      <w:r w:rsidRPr="00AB791B">
        <w:rPr>
          <w:color w:val="000000"/>
          <w:sz w:val="28"/>
          <w:szCs w:val="28"/>
        </w:rPr>
        <w:lastRenderedPageBreak/>
        <w:t>e Forza Italia) hanno presentato le proposte legislative per riformare strutturalmente la giustizia tributaria</w:t>
      </w:r>
      <w:r w:rsidR="00463A0A">
        <w:rPr>
          <w:sz w:val="28"/>
          <w:szCs w:val="28"/>
        </w:rPr>
        <w:t xml:space="preserve">, che hanno ripreso molte mie proposte modificative, come scritto in vari articoli pubblicati sul mio sito </w:t>
      </w:r>
      <w:hyperlink r:id="rId7" w:history="1">
        <w:r w:rsidR="00463A0A" w:rsidRPr="004C079C">
          <w:rPr>
            <w:rStyle w:val="Collegamentoipertestuale"/>
            <w:sz w:val="28"/>
            <w:szCs w:val="28"/>
          </w:rPr>
          <w:t>www.studiotributariovillani.it</w:t>
        </w:r>
      </w:hyperlink>
      <w:r w:rsidR="00463A0A">
        <w:rPr>
          <w:sz w:val="28"/>
          <w:szCs w:val="28"/>
        </w:rPr>
        <w:t xml:space="preserve"> .</w:t>
      </w:r>
    </w:p>
    <w:p w14:paraId="3D149D8A" w14:textId="77777777" w:rsidR="00DA0F97" w:rsidRPr="00AB791B" w:rsidRDefault="00DA0F97" w:rsidP="00107632">
      <w:pPr>
        <w:pStyle w:val="Style1"/>
        <w:kinsoku w:val="0"/>
        <w:autoSpaceDE/>
        <w:autoSpaceDN/>
        <w:adjustRightInd/>
        <w:spacing w:line="360" w:lineRule="auto"/>
        <w:ind w:left="72"/>
        <w:jc w:val="both"/>
        <w:rPr>
          <w:rStyle w:val="CharacterStyle2"/>
          <w:b/>
          <w:bCs/>
          <w:spacing w:val="4"/>
          <w:sz w:val="28"/>
          <w:szCs w:val="28"/>
        </w:rPr>
      </w:pPr>
    </w:p>
    <w:p w14:paraId="5F5D811E" w14:textId="4F27F61D" w:rsidR="00107632" w:rsidRPr="00AB791B" w:rsidRDefault="00710D72" w:rsidP="00710D72">
      <w:pPr>
        <w:pStyle w:val="Style1"/>
        <w:numPr>
          <w:ilvl w:val="0"/>
          <w:numId w:val="10"/>
        </w:numPr>
        <w:kinsoku w:val="0"/>
        <w:autoSpaceDE/>
        <w:autoSpaceDN/>
        <w:adjustRightInd/>
        <w:spacing w:line="360" w:lineRule="auto"/>
        <w:jc w:val="center"/>
        <w:rPr>
          <w:rStyle w:val="CharacterStyle2"/>
          <w:b/>
          <w:bCs/>
          <w:caps/>
          <w:spacing w:val="4"/>
          <w:sz w:val="40"/>
          <w:szCs w:val="40"/>
        </w:rPr>
      </w:pPr>
      <w:r w:rsidRPr="00AB791B">
        <w:rPr>
          <w:rStyle w:val="CharacterStyle2"/>
          <w:b/>
          <w:bCs/>
          <w:caps/>
          <w:spacing w:val="4"/>
          <w:sz w:val="40"/>
          <w:szCs w:val="40"/>
        </w:rPr>
        <w:t>Le esperienze straniere</w:t>
      </w:r>
    </w:p>
    <w:p w14:paraId="78BAACCE" w14:textId="6B2711A7" w:rsidR="002B24E6" w:rsidRPr="00B76156" w:rsidRDefault="009B3C6B" w:rsidP="002B24E6">
      <w:pPr>
        <w:pStyle w:val="Style2"/>
        <w:kinsoku w:val="0"/>
        <w:autoSpaceDE/>
        <w:autoSpaceDN/>
        <w:spacing w:line="360" w:lineRule="auto"/>
        <w:jc w:val="center"/>
        <w:rPr>
          <w:rStyle w:val="CharacterStyle1"/>
          <w:caps/>
          <w:spacing w:val="3"/>
          <w:sz w:val="40"/>
          <w:szCs w:val="40"/>
        </w:rPr>
      </w:pPr>
      <w:r w:rsidRPr="00B76156">
        <w:rPr>
          <w:rStyle w:val="CharacterStyle1"/>
          <w:b/>
          <w:bCs/>
          <w:caps/>
          <w:spacing w:val="3"/>
          <w:sz w:val="40"/>
          <w:szCs w:val="40"/>
        </w:rPr>
        <w:t>Francia</w:t>
      </w:r>
    </w:p>
    <w:p w14:paraId="5A72D69C" w14:textId="77777777" w:rsidR="00657255" w:rsidRDefault="009B3C6B" w:rsidP="008D31A6">
      <w:pPr>
        <w:pStyle w:val="Style2"/>
        <w:kinsoku w:val="0"/>
        <w:autoSpaceDE/>
        <w:autoSpaceDN/>
        <w:spacing w:line="360" w:lineRule="auto"/>
        <w:ind w:left="0"/>
        <w:rPr>
          <w:rStyle w:val="CharacterStyle1"/>
          <w:spacing w:val="4"/>
          <w:sz w:val="28"/>
          <w:szCs w:val="28"/>
        </w:rPr>
      </w:pPr>
      <w:r w:rsidRPr="00AB791B">
        <w:rPr>
          <w:rStyle w:val="CharacterStyle1"/>
          <w:spacing w:val="3"/>
          <w:sz w:val="28"/>
          <w:szCs w:val="28"/>
        </w:rPr>
        <w:t xml:space="preserve">Il sistema francese risente, ancor </w:t>
      </w:r>
      <w:r w:rsidRPr="00AB791B">
        <w:rPr>
          <w:rStyle w:val="CharacterStyle1"/>
          <w:spacing w:val="6"/>
          <w:sz w:val="28"/>
          <w:szCs w:val="28"/>
        </w:rPr>
        <w:t xml:space="preserve">più di quello italiano, del retaggio storico e </w:t>
      </w:r>
      <w:r w:rsidRPr="00AB791B">
        <w:rPr>
          <w:rStyle w:val="CharacterStyle1"/>
          <w:spacing w:val="10"/>
          <w:sz w:val="28"/>
          <w:szCs w:val="28"/>
        </w:rPr>
        <w:t>può considerarsi, nella sua struttura com</w:t>
      </w:r>
      <w:r w:rsidRPr="00AB791B">
        <w:rPr>
          <w:rStyle w:val="CharacterStyle1"/>
          <w:spacing w:val="8"/>
          <w:sz w:val="28"/>
          <w:szCs w:val="28"/>
        </w:rPr>
        <w:t>plessiva, a</w:t>
      </w:r>
      <w:r w:rsidR="00657255">
        <w:rPr>
          <w:rStyle w:val="CharacterStyle1"/>
          <w:spacing w:val="8"/>
          <w:sz w:val="28"/>
          <w:szCs w:val="28"/>
        </w:rPr>
        <w:t>d</w:t>
      </w:r>
      <w:r w:rsidRPr="00AB791B">
        <w:rPr>
          <w:rStyle w:val="CharacterStyle1"/>
          <w:spacing w:val="8"/>
          <w:sz w:val="28"/>
          <w:szCs w:val="28"/>
        </w:rPr>
        <w:t xml:space="preserve"> uno stadio più arretrato del no</w:t>
      </w:r>
      <w:r w:rsidRPr="00AB791B">
        <w:rPr>
          <w:rStyle w:val="CharacterStyle1"/>
          <w:spacing w:val="4"/>
          <w:sz w:val="28"/>
          <w:szCs w:val="28"/>
        </w:rPr>
        <w:t xml:space="preserve">stro. </w:t>
      </w:r>
    </w:p>
    <w:p w14:paraId="6A1DA210" w14:textId="3336DAC0" w:rsidR="009B3C6B" w:rsidRPr="00AB791B" w:rsidRDefault="009B3C6B" w:rsidP="008D31A6">
      <w:pPr>
        <w:pStyle w:val="Style2"/>
        <w:kinsoku w:val="0"/>
        <w:autoSpaceDE/>
        <w:autoSpaceDN/>
        <w:spacing w:line="360" w:lineRule="auto"/>
        <w:ind w:left="0"/>
        <w:rPr>
          <w:rStyle w:val="CharacterStyle1"/>
          <w:sz w:val="28"/>
          <w:szCs w:val="28"/>
        </w:rPr>
      </w:pPr>
      <w:r w:rsidRPr="00AB791B">
        <w:rPr>
          <w:rStyle w:val="CharacterStyle1"/>
          <w:spacing w:val="4"/>
          <w:sz w:val="28"/>
          <w:szCs w:val="28"/>
        </w:rPr>
        <w:t>Quando sorse, nel 1791, esso si inqua</w:t>
      </w:r>
      <w:r w:rsidRPr="00AB791B">
        <w:rPr>
          <w:rStyle w:val="CharacterStyle1"/>
          <w:spacing w:val="6"/>
          <w:sz w:val="28"/>
          <w:szCs w:val="28"/>
        </w:rPr>
        <w:t xml:space="preserve">drava in una rigida separazione tra esecutivo </w:t>
      </w:r>
      <w:r w:rsidRPr="00AB791B">
        <w:rPr>
          <w:rStyle w:val="CharacterStyle1"/>
          <w:spacing w:val="3"/>
          <w:sz w:val="28"/>
          <w:szCs w:val="28"/>
        </w:rPr>
        <w:t xml:space="preserve">e giudiziario; dovendo fornire tutela in relazione a un'imposta fondiaria espressione del </w:t>
      </w:r>
      <w:r w:rsidRPr="00AB791B">
        <w:rPr>
          <w:rStyle w:val="CharacterStyle1"/>
          <w:spacing w:val="11"/>
          <w:sz w:val="28"/>
          <w:szCs w:val="28"/>
        </w:rPr>
        <w:t xml:space="preserve">potere pubblico esercitato dall'esecutivo, </w:t>
      </w:r>
      <w:r w:rsidRPr="00AB791B">
        <w:rPr>
          <w:rStyle w:val="CharacterStyle1"/>
          <w:spacing w:val="6"/>
          <w:sz w:val="28"/>
          <w:szCs w:val="28"/>
        </w:rPr>
        <w:t xml:space="preserve">parve giusto che anche i reclami a fronte di </w:t>
      </w:r>
      <w:r w:rsidRPr="00AB791B">
        <w:rPr>
          <w:rStyle w:val="CharacterStyle1"/>
          <w:spacing w:val="3"/>
          <w:sz w:val="28"/>
          <w:szCs w:val="28"/>
        </w:rPr>
        <w:t xml:space="preserve">tale tipo di prelievo dovessero essere di tipo </w:t>
      </w:r>
      <w:r w:rsidRPr="00AB791B">
        <w:rPr>
          <w:rStyle w:val="CharacterStyle1"/>
          <w:spacing w:val="8"/>
          <w:sz w:val="28"/>
          <w:szCs w:val="28"/>
        </w:rPr>
        <w:t xml:space="preserve">amministrativo. Una scelta facilitata dalla </w:t>
      </w:r>
      <w:r w:rsidRPr="00AB791B">
        <w:rPr>
          <w:rStyle w:val="CharacterStyle1"/>
          <w:spacing w:val="5"/>
          <w:sz w:val="28"/>
          <w:szCs w:val="28"/>
        </w:rPr>
        <w:t>contestuale cancellazione delle vecchie im</w:t>
      </w:r>
      <w:r w:rsidRPr="00AB791B">
        <w:rPr>
          <w:rStyle w:val="CharacterStyle1"/>
          <w:spacing w:val="3"/>
          <w:sz w:val="28"/>
          <w:szCs w:val="28"/>
        </w:rPr>
        <w:t>poste indirette, che eliminò qualsiasi alterna</w:t>
      </w:r>
      <w:r w:rsidRPr="00AB791B">
        <w:rPr>
          <w:rStyle w:val="CharacterStyle1"/>
          <w:spacing w:val="3"/>
          <w:sz w:val="28"/>
          <w:szCs w:val="28"/>
        </w:rPr>
        <w:softHyphen/>
      </w:r>
      <w:r w:rsidRPr="00AB791B">
        <w:rPr>
          <w:rStyle w:val="CharacterStyle1"/>
          <w:spacing w:val="1"/>
          <w:sz w:val="28"/>
          <w:szCs w:val="28"/>
        </w:rPr>
        <w:t xml:space="preserve">tiva di tipo giurisdizionale per il contenzioso </w:t>
      </w:r>
      <w:r w:rsidRPr="00AB791B">
        <w:rPr>
          <w:rStyle w:val="CharacterStyle1"/>
          <w:sz w:val="28"/>
          <w:szCs w:val="28"/>
        </w:rPr>
        <w:t>tributario.</w:t>
      </w:r>
    </w:p>
    <w:p w14:paraId="7CB86F2E" w14:textId="77777777" w:rsidR="00C343B3" w:rsidRDefault="009B3C6B" w:rsidP="008D31A6">
      <w:pPr>
        <w:pStyle w:val="Style2"/>
        <w:kinsoku w:val="0"/>
        <w:autoSpaceDE/>
        <w:autoSpaceDN/>
        <w:spacing w:line="360" w:lineRule="auto"/>
        <w:ind w:left="0"/>
        <w:rPr>
          <w:rStyle w:val="CharacterStyle1"/>
          <w:spacing w:val="8"/>
          <w:sz w:val="28"/>
          <w:szCs w:val="28"/>
        </w:rPr>
      </w:pPr>
      <w:r w:rsidRPr="00AB791B">
        <w:rPr>
          <w:rStyle w:val="CharacterStyle1"/>
          <w:spacing w:val="8"/>
          <w:sz w:val="28"/>
          <w:szCs w:val="28"/>
        </w:rPr>
        <w:t>Alla fine del 1798, però, furono reintro</w:t>
      </w:r>
      <w:r w:rsidRPr="00AB791B">
        <w:rPr>
          <w:rStyle w:val="CharacterStyle1"/>
          <w:spacing w:val="5"/>
          <w:sz w:val="28"/>
          <w:szCs w:val="28"/>
        </w:rPr>
        <w:t xml:space="preserve">dotte le imposte d'atto e poiché gli atti soggetti erano regolati dal diritto civile, si optò per estendere anche ai prelievi loro connessi </w:t>
      </w:r>
      <w:r w:rsidRPr="00AB791B">
        <w:rPr>
          <w:rStyle w:val="CharacterStyle1"/>
          <w:spacing w:val="7"/>
          <w:sz w:val="28"/>
          <w:szCs w:val="28"/>
        </w:rPr>
        <w:t>la tutela giurisdizionale, ritenuta più obiet</w:t>
      </w:r>
      <w:r w:rsidRPr="00AB791B">
        <w:rPr>
          <w:rStyle w:val="CharacterStyle1"/>
          <w:sz w:val="28"/>
          <w:szCs w:val="28"/>
        </w:rPr>
        <w:t>tiva e imparziale e</w:t>
      </w:r>
      <w:r w:rsidR="00C343B3">
        <w:rPr>
          <w:rStyle w:val="CharacterStyle1"/>
          <w:sz w:val="28"/>
          <w:szCs w:val="28"/>
        </w:rPr>
        <w:t>,</w:t>
      </w:r>
      <w:r w:rsidRPr="00AB791B">
        <w:rPr>
          <w:rStyle w:val="CharacterStyle1"/>
          <w:sz w:val="28"/>
          <w:szCs w:val="28"/>
        </w:rPr>
        <w:t xml:space="preserve"> quindi</w:t>
      </w:r>
      <w:r w:rsidR="00C343B3">
        <w:rPr>
          <w:rStyle w:val="CharacterStyle1"/>
          <w:sz w:val="28"/>
          <w:szCs w:val="28"/>
        </w:rPr>
        <w:t>,</w:t>
      </w:r>
      <w:r w:rsidRPr="00AB791B">
        <w:rPr>
          <w:rStyle w:val="CharacterStyle1"/>
          <w:sz w:val="28"/>
          <w:szCs w:val="28"/>
        </w:rPr>
        <w:t xml:space="preserve"> in grado di far </w:t>
      </w:r>
      <w:r w:rsidRPr="00AB791B">
        <w:rPr>
          <w:rStyle w:val="CharacterStyle1"/>
          <w:spacing w:val="8"/>
          <w:sz w:val="28"/>
          <w:szCs w:val="28"/>
        </w:rPr>
        <w:t xml:space="preserve">maggiormente accettare le nuove imposte. </w:t>
      </w:r>
    </w:p>
    <w:p w14:paraId="0DDF36E0" w14:textId="5B12D669" w:rsidR="009B3C6B" w:rsidRPr="00AB791B" w:rsidRDefault="009B3C6B" w:rsidP="008D31A6">
      <w:pPr>
        <w:pStyle w:val="Style2"/>
        <w:kinsoku w:val="0"/>
        <w:autoSpaceDE/>
        <w:autoSpaceDN/>
        <w:spacing w:line="360" w:lineRule="auto"/>
        <w:ind w:left="0"/>
        <w:rPr>
          <w:rStyle w:val="CharacterStyle1"/>
          <w:spacing w:val="2"/>
          <w:sz w:val="28"/>
          <w:szCs w:val="28"/>
        </w:rPr>
      </w:pPr>
      <w:r w:rsidRPr="00AB791B">
        <w:rPr>
          <w:rStyle w:val="CharacterStyle1"/>
          <w:spacing w:val="8"/>
          <w:sz w:val="28"/>
          <w:szCs w:val="28"/>
        </w:rPr>
        <w:t xml:space="preserve">Scelta confermata 4 anni dopo per tutte le </w:t>
      </w:r>
      <w:r w:rsidRPr="00AB791B">
        <w:rPr>
          <w:rStyle w:val="CharacterStyle1"/>
          <w:spacing w:val="2"/>
          <w:sz w:val="28"/>
          <w:szCs w:val="28"/>
        </w:rPr>
        <w:t>imposte indirette.</w:t>
      </w:r>
    </w:p>
    <w:p w14:paraId="4748FAE7" w14:textId="77777777" w:rsidR="009B3C6B" w:rsidRPr="00AB791B" w:rsidRDefault="009B3C6B" w:rsidP="00AD5E1B">
      <w:pPr>
        <w:pStyle w:val="Style2"/>
        <w:kinsoku w:val="0"/>
        <w:autoSpaceDE/>
        <w:autoSpaceDN/>
        <w:spacing w:line="360" w:lineRule="auto"/>
        <w:ind w:hanging="72"/>
        <w:rPr>
          <w:rStyle w:val="CharacterStyle1"/>
          <w:spacing w:val="6"/>
          <w:sz w:val="28"/>
          <w:szCs w:val="28"/>
        </w:rPr>
      </w:pPr>
      <w:r w:rsidRPr="00AB791B">
        <w:rPr>
          <w:rStyle w:val="CharacterStyle1"/>
          <w:spacing w:val="8"/>
          <w:sz w:val="28"/>
          <w:szCs w:val="28"/>
        </w:rPr>
        <w:t>Era così stabilito, nelle sue linee princi</w:t>
      </w:r>
      <w:r w:rsidRPr="00AB791B">
        <w:rPr>
          <w:rStyle w:val="CharacterStyle1"/>
          <w:spacing w:val="6"/>
          <w:sz w:val="28"/>
          <w:szCs w:val="28"/>
        </w:rPr>
        <w:t>pali, il sistema binario oggi vigente:</w:t>
      </w:r>
    </w:p>
    <w:p w14:paraId="55CE4D5A" w14:textId="4A8E2D46" w:rsidR="009B3C6B" w:rsidRPr="00AB791B" w:rsidRDefault="009B3C6B" w:rsidP="00862244">
      <w:pPr>
        <w:pStyle w:val="Style1"/>
        <w:numPr>
          <w:ilvl w:val="0"/>
          <w:numId w:val="1"/>
        </w:numPr>
        <w:kinsoku w:val="0"/>
        <w:autoSpaceDE/>
        <w:autoSpaceDN/>
        <w:adjustRightInd/>
        <w:spacing w:line="360" w:lineRule="auto"/>
        <w:jc w:val="both"/>
        <w:rPr>
          <w:rStyle w:val="CharacterStyle2"/>
          <w:spacing w:val="2"/>
          <w:sz w:val="28"/>
          <w:szCs w:val="28"/>
        </w:rPr>
      </w:pPr>
      <w:r w:rsidRPr="00C343B3">
        <w:rPr>
          <w:rStyle w:val="CharacterStyle2"/>
          <w:b/>
          <w:bCs/>
          <w:spacing w:val="5"/>
          <w:sz w:val="28"/>
          <w:szCs w:val="28"/>
        </w:rPr>
        <w:t>giurisdizione ordinaria per le impo</w:t>
      </w:r>
      <w:r w:rsidRPr="00C343B3">
        <w:rPr>
          <w:rStyle w:val="CharacterStyle2"/>
          <w:b/>
          <w:bCs/>
          <w:spacing w:val="13"/>
          <w:sz w:val="28"/>
          <w:szCs w:val="28"/>
        </w:rPr>
        <w:t>ste indirette</w:t>
      </w:r>
      <w:r w:rsidR="00C343B3">
        <w:rPr>
          <w:rStyle w:val="CharacterStyle2"/>
          <w:spacing w:val="13"/>
          <w:sz w:val="28"/>
          <w:szCs w:val="28"/>
        </w:rPr>
        <w:t>,</w:t>
      </w:r>
      <w:r w:rsidRPr="00AB791B">
        <w:rPr>
          <w:rStyle w:val="CharacterStyle2"/>
          <w:spacing w:val="13"/>
          <w:sz w:val="28"/>
          <w:szCs w:val="28"/>
        </w:rPr>
        <w:t xml:space="preserve"> per le quali la soluzione ri</w:t>
      </w:r>
      <w:r w:rsidRPr="00AB791B">
        <w:rPr>
          <w:rStyle w:val="CharacterStyle2"/>
          <w:spacing w:val="4"/>
          <w:sz w:val="28"/>
          <w:szCs w:val="28"/>
        </w:rPr>
        <w:t>chiede l'applicazione di regole di diritto pri</w:t>
      </w:r>
      <w:r w:rsidRPr="00AB791B">
        <w:rPr>
          <w:rStyle w:val="CharacterStyle2"/>
          <w:spacing w:val="2"/>
          <w:sz w:val="28"/>
          <w:szCs w:val="28"/>
        </w:rPr>
        <w:t>vato (registro e simili), estesa anche alle im</w:t>
      </w:r>
      <w:r w:rsidRPr="00AB791B">
        <w:rPr>
          <w:rStyle w:val="CharacterStyle2"/>
          <w:sz w:val="28"/>
          <w:szCs w:val="28"/>
        </w:rPr>
        <w:t xml:space="preserve">poste liquidate senza che vi sia stato un </w:t>
      </w:r>
      <w:r w:rsidRPr="00AB791B">
        <w:rPr>
          <w:rStyle w:val="CharacterStyle2"/>
          <w:spacing w:val="6"/>
          <w:sz w:val="28"/>
          <w:szCs w:val="28"/>
        </w:rPr>
        <w:t xml:space="preserve">provvedimento amministrativo e alle situazioni che coinvolgono i diritti fondamentali </w:t>
      </w:r>
      <w:r w:rsidRPr="00AB791B">
        <w:rPr>
          <w:rStyle w:val="CharacterStyle2"/>
          <w:spacing w:val="2"/>
          <w:sz w:val="28"/>
          <w:szCs w:val="28"/>
        </w:rPr>
        <w:t>dei cittadini;</w:t>
      </w:r>
    </w:p>
    <w:p w14:paraId="667A62F0" w14:textId="49E7532E" w:rsidR="009B3C6B" w:rsidRPr="00AB791B" w:rsidRDefault="009B3C6B" w:rsidP="008D31A6">
      <w:pPr>
        <w:pStyle w:val="Style1"/>
        <w:numPr>
          <w:ilvl w:val="0"/>
          <w:numId w:val="1"/>
        </w:numPr>
        <w:tabs>
          <w:tab w:val="clear" w:pos="216"/>
          <w:tab w:val="num" w:pos="864"/>
        </w:tabs>
        <w:kinsoku w:val="0"/>
        <w:autoSpaceDE/>
        <w:autoSpaceDN/>
        <w:adjustRightInd/>
        <w:spacing w:line="360" w:lineRule="auto"/>
        <w:ind w:firstLine="637"/>
        <w:jc w:val="both"/>
        <w:rPr>
          <w:spacing w:val="4"/>
          <w:sz w:val="28"/>
          <w:szCs w:val="28"/>
        </w:rPr>
      </w:pPr>
      <w:r w:rsidRPr="006D5827">
        <w:rPr>
          <w:rStyle w:val="CharacterStyle2"/>
          <w:b/>
          <w:bCs/>
          <w:sz w:val="28"/>
          <w:szCs w:val="28"/>
        </w:rPr>
        <w:t xml:space="preserve">rimedi amministrativi in tutti gli altri </w:t>
      </w:r>
      <w:r w:rsidRPr="006D5827">
        <w:rPr>
          <w:rStyle w:val="CharacterStyle2"/>
          <w:b/>
          <w:bCs/>
          <w:spacing w:val="5"/>
          <w:sz w:val="28"/>
          <w:szCs w:val="28"/>
        </w:rPr>
        <w:t>casi</w:t>
      </w:r>
      <w:r w:rsidRPr="00AB791B">
        <w:rPr>
          <w:rStyle w:val="CharacterStyle2"/>
          <w:spacing w:val="5"/>
          <w:sz w:val="28"/>
          <w:szCs w:val="28"/>
        </w:rPr>
        <w:t>, competenza un tempo giustificata dal</w:t>
      </w:r>
      <w:r w:rsidRPr="00AB791B">
        <w:rPr>
          <w:rStyle w:val="CharacterStyle2"/>
          <w:spacing w:val="4"/>
          <w:sz w:val="28"/>
          <w:szCs w:val="28"/>
        </w:rPr>
        <w:t>l'essere, come detto, l'imposta collegata al</w:t>
      </w:r>
      <w:r w:rsidRPr="00AB791B">
        <w:rPr>
          <w:rStyle w:val="CharacterStyle2"/>
          <w:spacing w:val="3"/>
          <w:sz w:val="28"/>
          <w:szCs w:val="28"/>
        </w:rPr>
        <w:t xml:space="preserve">l'esercizio </w:t>
      </w:r>
      <w:r w:rsidRPr="00AB791B">
        <w:rPr>
          <w:spacing w:val="3"/>
          <w:sz w:val="28"/>
          <w:szCs w:val="28"/>
        </w:rPr>
        <w:t xml:space="preserve">del potere, </w:t>
      </w:r>
      <w:r w:rsidRPr="00AB791B">
        <w:rPr>
          <w:spacing w:val="3"/>
          <w:sz w:val="28"/>
          <w:szCs w:val="28"/>
        </w:rPr>
        <w:lastRenderedPageBreak/>
        <w:t xml:space="preserve">nonché all'emanazione </w:t>
      </w:r>
      <w:r w:rsidRPr="00AB791B">
        <w:rPr>
          <w:spacing w:val="10"/>
          <w:sz w:val="28"/>
          <w:szCs w:val="28"/>
        </w:rPr>
        <w:t xml:space="preserve">di un atto, ma avente oggi natura sempre </w:t>
      </w:r>
      <w:r w:rsidRPr="00AB791B">
        <w:rPr>
          <w:spacing w:val="3"/>
          <w:sz w:val="28"/>
          <w:szCs w:val="28"/>
        </w:rPr>
        <w:t xml:space="preserve">più residuale, in presenza di imposte, come quelle sui redditi, basate su dichiarazione e </w:t>
      </w:r>
      <w:r w:rsidRPr="00AB791B">
        <w:rPr>
          <w:spacing w:val="-1"/>
          <w:sz w:val="28"/>
          <w:szCs w:val="28"/>
        </w:rPr>
        <w:t xml:space="preserve">autoliquidazione e dove l'atto amministrativo </w:t>
      </w:r>
      <w:r w:rsidRPr="00AB791B">
        <w:rPr>
          <w:spacing w:val="10"/>
          <w:sz w:val="28"/>
          <w:szCs w:val="28"/>
        </w:rPr>
        <w:t>compare solo</w:t>
      </w:r>
      <w:r w:rsidR="003A506F">
        <w:rPr>
          <w:spacing w:val="10"/>
          <w:sz w:val="28"/>
          <w:szCs w:val="28"/>
        </w:rPr>
        <w:t>,</w:t>
      </w:r>
      <w:r w:rsidRPr="00AB791B">
        <w:rPr>
          <w:spacing w:val="10"/>
          <w:sz w:val="28"/>
          <w:szCs w:val="28"/>
        </w:rPr>
        <w:t xml:space="preserve"> eventualmente</w:t>
      </w:r>
      <w:r w:rsidR="003A506F">
        <w:rPr>
          <w:spacing w:val="10"/>
          <w:sz w:val="28"/>
          <w:szCs w:val="28"/>
        </w:rPr>
        <w:t>,</w:t>
      </w:r>
      <w:r w:rsidRPr="00AB791B">
        <w:rPr>
          <w:spacing w:val="10"/>
          <w:sz w:val="28"/>
          <w:szCs w:val="28"/>
        </w:rPr>
        <w:t xml:space="preserve"> nella </w:t>
      </w:r>
      <w:r w:rsidRPr="00AB791B">
        <w:rPr>
          <w:spacing w:val="4"/>
          <w:sz w:val="28"/>
          <w:szCs w:val="28"/>
        </w:rPr>
        <w:t>fase successiva del controllo.</w:t>
      </w:r>
    </w:p>
    <w:p w14:paraId="00328AF3" w14:textId="0DFFB4B1" w:rsidR="009B3C6B" w:rsidRPr="00AB791B" w:rsidRDefault="009B3C6B" w:rsidP="008D31A6">
      <w:pPr>
        <w:spacing w:line="360" w:lineRule="auto"/>
        <w:ind w:right="72"/>
        <w:jc w:val="both"/>
        <w:rPr>
          <w:sz w:val="28"/>
          <w:szCs w:val="28"/>
        </w:rPr>
      </w:pPr>
      <w:r w:rsidRPr="00AB791B">
        <w:rPr>
          <w:spacing w:val="5"/>
          <w:sz w:val="28"/>
          <w:szCs w:val="28"/>
        </w:rPr>
        <w:t>Si tratta di un sistema complesso, di dif</w:t>
      </w:r>
      <w:r w:rsidRPr="00AB791B">
        <w:rPr>
          <w:spacing w:val="6"/>
          <w:sz w:val="28"/>
          <w:szCs w:val="28"/>
        </w:rPr>
        <w:t>ficile gestione e che sconta altresì la man</w:t>
      </w:r>
      <w:r w:rsidRPr="00AB791B">
        <w:rPr>
          <w:spacing w:val="4"/>
          <w:sz w:val="28"/>
          <w:szCs w:val="28"/>
        </w:rPr>
        <w:t>canza di un interprete unico, essendo le ul</w:t>
      </w:r>
      <w:r w:rsidRPr="00AB791B">
        <w:rPr>
          <w:spacing w:val="10"/>
          <w:sz w:val="28"/>
          <w:szCs w:val="28"/>
        </w:rPr>
        <w:t xml:space="preserve">time istanze anch'esse due (Cassazione e </w:t>
      </w:r>
      <w:r w:rsidRPr="00AB791B">
        <w:rPr>
          <w:spacing w:val="2"/>
          <w:sz w:val="28"/>
          <w:szCs w:val="28"/>
        </w:rPr>
        <w:t>Consiglio di Stato) e potenzialmente discor</w:t>
      </w:r>
      <w:r w:rsidRPr="00AB791B">
        <w:rPr>
          <w:sz w:val="28"/>
          <w:szCs w:val="28"/>
        </w:rPr>
        <w:t>danti.</w:t>
      </w:r>
    </w:p>
    <w:p w14:paraId="1478A675" w14:textId="140159EB" w:rsidR="00784057" w:rsidRPr="0093010A" w:rsidRDefault="00784057" w:rsidP="00784057">
      <w:pPr>
        <w:spacing w:line="360" w:lineRule="auto"/>
        <w:ind w:right="144"/>
        <w:jc w:val="both"/>
        <w:rPr>
          <w:b/>
          <w:bCs/>
          <w:spacing w:val="3"/>
          <w:sz w:val="28"/>
          <w:szCs w:val="28"/>
        </w:rPr>
      </w:pPr>
      <w:r w:rsidRPr="00784057">
        <w:rPr>
          <w:b/>
          <w:bCs/>
          <w:spacing w:val="5"/>
          <w:sz w:val="28"/>
          <w:szCs w:val="28"/>
        </w:rPr>
        <w:t xml:space="preserve">In Francia </w:t>
      </w:r>
      <w:r w:rsidRPr="00784057">
        <w:rPr>
          <w:spacing w:val="5"/>
          <w:sz w:val="28"/>
          <w:szCs w:val="28"/>
        </w:rPr>
        <w:t xml:space="preserve">non </w:t>
      </w:r>
      <w:proofErr w:type="spellStart"/>
      <w:r w:rsidRPr="00784057">
        <w:rPr>
          <w:spacing w:val="5"/>
          <w:sz w:val="28"/>
          <w:szCs w:val="28"/>
        </w:rPr>
        <w:t>c'e'</w:t>
      </w:r>
      <w:proofErr w:type="spellEnd"/>
      <w:r w:rsidRPr="00784057">
        <w:rPr>
          <w:spacing w:val="5"/>
          <w:sz w:val="28"/>
          <w:szCs w:val="28"/>
        </w:rPr>
        <w:t xml:space="preserve"> </w:t>
      </w:r>
      <w:proofErr w:type="spellStart"/>
      <w:r w:rsidRPr="00784057">
        <w:rPr>
          <w:spacing w:val="5"/>
          <w:sz w:val="28"/>
          <w:szCs w:val="28"/>
        </w:rPr>
        <w:t>unitarieta'</w:t>
      </w:r>
      <w:proofErr w:type="spellEnd"/>
      <w:r w:rsidRPr="00784057">
        <w:rPr>
          <w:spacing w:val="5"/>
          <w:sz w:val="28"/>
          <w:szCs w:val="28"/>
        </w:rPr>
        <w:t xml:space="preserve"> di giurisdizione</w:t>
      </w:r>
      <w:r w:rsidR="0093010A">
        <w:rPr>
          <w:spacing w:val="5"/>
          <w:sz w:val="28"/>
          <w:szCs w:val="28"/>
        </w:rPr>
        <w:t>,</w:t>
      </w:r>
      <w:r w:rsidRPr="00784057">
        <w:rPr>
          <w:spacing w:val="5"/>
          <w:sz w:val="28"/>
          <w:szCs w:val="28"/>
        </w:rPr>
        <w:t xml:space="preserve"> che </w:t>
      </w:r>
      <w:proofErr w:type="spellStart"/>
      <w:proofErr w:type="gramStart"/>
      <w:r w:rsidRPr="00784057">
        <w:rPr>
          <w:spacing w:val="5"/>
          <w:sz w:val="28"/>
          <w:szCs w:val="28"/>
        </w:rPr>
        <w:t>e'</w:t>
      </w:r>
      <w:proofErr w:type="spellEnd"/>
      <w:proofErr w:type="gramEnd"/>
      <w:r w:rsidRPr="00784057">
        <w:rPr>
          <w:spacing w:val="5"/>
          <w:sz w:val="28"/>
          <w:szCs w:val="28"/>
        </w:rPr>
        <w:t xml:space="preserve"> fatta oggetto di </w:t>
      </w:r>
      <w:proofErr w:type="spellStart"/>
      <w:r w:rsidRPr="00784057">
        <w:rPr>
          <w:i/>
          <w:iCs/>
          <w:spacing w:val="5"/>
          <w:sz w:val="28"/>
          <w:szCs w:val="28"/>
        </w:rPr>
        <w:t>partage</w:t>
      </w:r>
      <w:proofErr w:type="spellEnd"/>
      <w:r w:rsidRPr="00784057">
        <w:rPr>
          <w:i/>
          <w:iCs/>
          <w:spacing w:val="5"/>
          <w:sz w:val="28"/>
          <w:szCs w:val="28"/>
        </w:rPr>
        <w:t xml:space="preserve"> </w:t>
      </w:r>
      <w:proofErr w:type="spellStart"/>
      <w:r w:rsidRPr="00784057">
        <w:rPr>
          <w:i/>
          <w:iCs/>
          <w:spacing w:val="5"/>
          <w:sz w:val="28"/>
          <w:szCs w:val="28"/>
        </w:rPr>
        <w:t>des</w:t>
      </w:r>
      <w:proofErr w:type="spellEnd"/>
      <w:r w:rsidRPr="00784057">
        <w:rPr>
          <w:i/>
          <w:iCs/>
          <w:spacing w:val="5"/>
          <w:sz w:val="28"/>
          <w:szCs w:val="28"/>
        </w:rPr>
        <w:t xml:space="preserve"> </w:t>
      </w:r>
      <w:proofErr w:type="spellStart"/>
      <w:r w:rsidRPr="00784057">
        <w:rPr>
          <w:i/>
          <w:iCs/>
          <w:spacing w:val="5"/>
          <w:sz w:val="28"/>
          <w:szCs w:val="28"/>
        </w:rPr>
        <w:t>competences</w:t>
      </w:r>
      <w:proofErr w:type="spellEnd"/>
      <w:r w:rsidRPr="00784057">
        <w:rPr>
          <w:i/>
          <w:iCs/>
          <w:spacing w:val="5"/>
          <w:sz w:val="28"/>
          <w:szCs w:val="28"/>
        </w:rPr>
        <w:t xml:space="preserve"> </w:t>
      </w:r>
      <w:r w:rsidRPr="00784057">
        <w:rPr>
          <w:spacing w:val="5"/>
          <w:sz w:val="28"/>
          <w:szCs w:val="28"/>
        </w:rPr>
        <w:t>fra giudice amministrativo</w:t>
      </w:r>
      <w:r w:rsidR="00AB791B">
        <w:rPr>
          <w:spacing w:val="5"/>
          <w:sz w:val="28"/>
          <w:szCs w:val="28"/>
        </w:rPr>
        <w:t xml:space="preserve"> </w:t>
      </w:r>
      <w:r w:rsidRPr="00784057">
        <w:rPr>
          <w:spacing w:val="5"/>
          <w:sz w:val="28"/>
          <w:szCs w:val="28"/>
        </w:rPr>
        <w:t>(</w:t>
      </w:r>
      <w:proofErr w:type="spellStart"/>
      <w:r w:rsidRPr="00784057">
        <w:rPr>
          <w:spacing w:val="5"/>
          <w:sz w:val="28"/>
          <w:szCs w:val="28"/>
        </w:rPr>
        <w:t>jurisdictio</w:t>
      </w:r>
      <w:proofErr w:type="spellEnd"/>
      <w:r w:rsidRPr="00784057">
        <w:rPr>
          <w:spacing w:val="5"/>
          <w:sz w:val="28"/>
          <w:szCs w:val="28"/>
        </w:rPr>
        <w:t xml:space="preserve"> </w:t>
      </w:r>
      <w:proofErr w:type="spellStart"/>
      <w:r w:rsidRPr="00784057">
        <w:rPr>
          <w:i/>
          <w:iCs/>
          <w:sz w:val="28"/>
          <w:szCs w:val="28"/>
        </w:rPr>
        <w:t>administrative</w:t>
      </w:r>
      <w:proofErr w:type="spellEnd"/>
      <w:r w:rsidRPr="00784057">
        <w:rPr>
          <w:i/>
          <w:iCs/>
          <w:sz w:val="28"/>
          <w:szCs w:val="28"/>
        </w:rPr>
        <w:t>)</w:t>
      </w:r>
      <w:r w:rsidR="009D081C">
        <w:rPr>
          <w:i/>
          <w:iCs/>
          <w:sz w:val="28"/>
          <w:szCs w:val="28"/>
        </w:rPr>
        <w:t xml:space="preserve"> </w:t>
      </w:r>
      <w:r w:rsidRPr="0093010A">
        <w:rPr>
          <w:sz w:val="28"/>
          <w:szCs w:val="28"/>
        </w:rPr>
        <w:t>e</w:t>
      </w:r>
      <w:r w:rsidRPr="00784057">
        <w:rPr>
          <w:i/>
          <w:iCs/>
          <w:sz w:val="28"/>
          <w:szCs w:val="28"/>
        </w:rPr>
        <w:t xml:space="preserve"> </w:t>
      </w:r>
      <w:r w:rsidRPr="00784057">
        <w:rPr>
          <w:sz w:val="28"/>
          <w:szCs w:val="28"/>
        </w:rPr>
        <w:t>giudice ordina</w:t>
      </w:r>
      <w:r w:rsidRPr="00784057">
        <w:rPr>
          <w:i/>
          <w:iCs/>
          <w:sz w:val="28"/>
          <w:szCs w:val="28"/>
        </w:rPr>
        <w:t>rio</w:t>
      </w:r>
      <w:r w:rsidR="009D081C">
        <w:rPr>
          <w:i/>
          <w:iCs/>
          <w:sz w:val="28"/>
          <w:szCs w:val="28"/>
        </w:rPr>
        <w:t xml:space="preserve"> </w:t>
      </w:r>
      <w:r w:rsidRPr="00784057">
        <w:rPr>
          <w:i/>
          <w:iCs/>
          <w:sz w:val="28"/>
          <w:szCs w:val="28"/>
        </w:rPr>
        <w:t>(</w:t>
      </w:r>
      <w:proofErr w:type="spellStart"/>
      <w:r w:rsidRPr="00784057">
        <w:rPr>
          <w:i/>
          <w:iCs/>
          <w:sz w:val="28"/>
          <w:szCs w:val="28"/>
        </w:rPr>
        <w:t>jurisdiction</w:t>
      </w:r>
      <w:proofErr w:type="spellEnd"/>
      <w:r w:rsidRPr="00784057">
        <w:rPr>
          <w:i/>
          <w:iCs/>
          <w:sz w:val="28"/>
          <w:szCs w:val="28"/>
        </w:rPr>
        <w:t xml:space="preserve"> </w:t>
      </w:r>
      <w:proofErr w:type="spellStart"/>
      <w:r w:rsidRPr="00784057">
        <w:rPr>
          <w:i/>
          <w:iCs/>
          <w:sz w:val="28"/>
          <w:szCs w:val="28"/>
        </w:rPr>
        <w:t>judiciaire</w:t>
      </w:r>
      <w:proofErr w:type="spellEnd"/>
      <w:r w:rsidRPr="00784057">
        <w:rPr>
          <w:i/>
          <w:iCs/>
          <w:sz w:val="28"/>
          <w:szCs w:val="28"/>
        </w:rPr>
        <w:t>)</w:t>
      </w:r>
      <w:r w:rsidR="0093010A">
        <w:rPr>
          <w:i/>
          <w:iCs/>
          <w:sz w:val="28"/>
          <w:szCs w:val="28"/>
        </w:rPr>
        <w:t>;</w:t>
      </w:r>
      <w:r w:rsidRPr="00AB791B">
        <w:rPr>
          <w:i/>
          <w:iCs/>
          <w:sz w:val="28"/>
          <w:szCs w:val="28"/>
        </w:rPr>
        <w:t xml:space="preserve"> </w:t>
      </w:r>
      <w:r w:rsidRPr="0093010A">
        <w:rPr>
          <w:b/>
          <w:bCs/>
          <w:spacing w:val="3"/>
          <w:sz w:val="28"/>
          <w:szCs w:val="28"/>
        </w:rPr>
        <w:t xml:space="preserve">quando la materia litigiosa riguarda le imposte dirette o </w:t>
      </w:r>
      <w:r w:rsidR="0093010A">
        <w:rPr>
          <w:b/>
          <w:bCs/>
          <w:spacing w:val="3"/>
          <w:sz w:val="28"/>
          <w:szCs w:val="28"/>
        </w:rPr>
        <w:t>l’</w:t>
      </w:r>
      <w:r w:rsidRPr="0093010A">
        <w:rPr>
          <w:b/>
          <w:bCs/>
          <w:spacing w:val="3"/>
          <w:sz w:val="28"/>
          <w:szCs w:val="28"/>
        </w:rPr>
        <w:t>IVA, la competenza è del tribunale amministrativo.</w:t>
      </w:r>
    </w:p>
    <w:p w14:paraId="739680E9" w14:textId="77777777" w:rsidR="00784057" w:rsidRPr="00784057" w:rsidRDefault="00784057" w:rsidP="00784057">
      <w:pPr>
        <w:spacing w:line="360" w:lineRule="auto"/>
        <w:ind w:right="144"/>
        <w:jc w:val="both"/>
        <w:rPr>
          <w:spacing w:val="4"/>
          <w:sz w:val="28"/>
          <w:szCs w:val="28"/>
        </w:rPr>
      </w:pPr>
      <w:r w:rsidRPr="00784057">
        <w:rPr>
          <w:spacing w:val="1"/>
          <w:sz w:val="28"/>
          <w:szCs w:val="28"/>
        </w:rPr>
        <w:t xml:space="preserve">L'appello può essere presentato alla Corte amministrativa d'appello e, in terzo grado, davanti al Consiglio di Stato che agisce come Corte suprema in </w:t>
      </w:r>
      <w:r w:rsidRPr="00784057">
        <w:rPr>
          <w:spacing w:val="4"/>
          <w:sz w:val="28"/>
          <w:szCs w:val="28"/>
        </w:rPr>
        <w:t>materia amministrativa.</w:t>
      </w:r>
    </w:p>
    <w:p w14:paraId="391C4FBF" w14:textId="77777777" w:rsidR="00881345" w:rsidRDefault="00784057" w:rsidP="00784057">
      <w:pPr>
        <w:spacing w:line="360" w:lineRule="auto"/>
        <w:ind w:right="720"/>
        <w:jc w:val="both"/>
        <w:rPr>
          <w:spacing w:val="2"/>
          <w:sz w:val="28"/>
          <w:szCs w:val="28"/>
        </w:rPr>
      </w:pPr>
      <w:r w:rsidRPr="00784057">
        <w:rPr>
          <w:spacing w:val="-1"/>
          <w:sz w:val="28"/>
          <w:szCs w:val="28"/>
        </w:rPr>
        <w:t xml:space="preserve">In caso </w:t>
      </w:r>
      <w:r w:rsidRPr="00784057">
        <w:rPr>
          <w:b/>
          <w:bCs/>
          <w:spacing w:val="-1"/>
          <w:sz w:val="28"/>
          <w:szCs w:val="28"/>
        </w:rPr>
        <w:t xml:space="preserve">di imposte di registro, di bollo, patrimoniali, </w:t>
      </w:r>
      <w:r w:rsidRPr="00784057">
        <w:rPr>
          <w:spacing w:val="-1"/>
          <w:sz w:val="28"/>
          <w:szCs w:val="28"/>
        </w:rPr>
        <w:t xml:space="preserve">pubblicità fondiaria, la competenza giurisdizione spetta all'autorità giudiziaria ordinaria. </w:t>
      </w:r>
      <w:r w:rsidRPr="00784057">
        <w:rPr>
          <w:spacing w:val="2"/>
          <w:sz w:val="28"/>
          <w:szCs w:val="28"/>
        </w:rPr>
        <w:t xml:space="preserve">In primo grado è competente il </w:t>
      </w:r>
      <w:proofErr w:type="spellStart"/>
      <w:r w:rsidRPr="00784057">
        <w:rPr>
          <w:i/>
          <w:iCs/>
          <w:spacing w:val="2"/>
          <w:sz w:val="28"/>
          <w:szCs w:val="28"/>
        </w:rPr>
        <w:t>Tribuna</w:t>
      </w:r>
      <w:r w:rsidR="00881345">
        <w:rPr>
          <w:i/>
          <w:iCs/>
          <w:spacing w:val="2"/>
          <w:sz w:val="28"/>
          <w:szCs w:val="28"/>
        </w:rPr>
        <w:t>l</w:t>
      </w:r>
      <w:proofErr w:type="spellEnd"/>
      <w:r w:rsidRPr="00784057">
        <w:rPr>
          <w:i/>
          <w:iCs/>
          <w:spacing w:val="2"/>
          <w:sz w:val="28"/>
          <w:szCs w:val="28"/>
        </w:rPr>
        <w:t xml:space="preserve"> de Grande </w:t>
      </w:r>
      <w:proofErr w:type="spellStart"/>
      <w:r w:rsidRPr="00784057">
        <w:rPr>
          <w:i/>
          <w:iCs/>
          <w:spacing w:val="2"/>
          <w:sz w:val="28"/>
          <w:szCs w:val="28"/>
        </w:rPr>
        <w:t>istance</w:t>
      </w:r>
      <w:proofErr w:type="spellEnd"/>
      <w:r w:rsidRPr="00784057">
        <w:rPr>
          <w:i/>
          <w:iCs/>
          <w:spacing w:val="2"/>
          <w:sz w:val="28"/>
          <w:szCs w:val="28"/>
        </w:rPr>
        <w:t xml:space="preserve">, </w:t>
      </w:r>
      <w:r w:rsidRPr="00784057">
        <w:rPr>
          <w:spacing w:val="2"/>
          <w:sz w:val="28"/>
          <w:szCs w:val="28"/>
        </w:rPr>
        <w:t>in secondo grado la Corte d'Appello e</w:t>
      </w:r>
      <w:r w:rsidR="00881345">
        <w:rPr>
          <w:spacing w:val="2"/>
          <w:sz w:val="28"/>
          <w:szCs w:val="28"/>
        </w:rPr>
        <w:t>,</w:t>
      </w:r>
      <w:r w:rsidRPr="00784057">
        <w:rPr>
          <w:spacing w:val="2"/>
          <w:sz w:val="28"/>
          <w:szCs w:val="28"/>
        </w:rPr>
        <w:t xml:space="preserve"> in terzo grado</w:t>
      </w:r>
      <w:r w:rsidR="00881345">
        <w:rPr>
          <w:spacing w:val="2"/>
          <w:sz w:val="28"/>
          <w:szCs w:val="28"/>
        </w:rPr>
        <w:t>,</w:t>
      </w:r>
      <w:r w:rsidRPr="00784057">
        <w:rPr>
          <w:spacing w:val="2"/>
          <w:sz w:val="28"/>
          <w:szCs w:val="28"/>
        </w:rPr>
        <w:t xml:space="preserve"> la Corte di Cassazione. </w:t>
      </w:r>
    </w:p>
    <w:p w14:paraId="6FDC6380" w14:textId="1B196AA1" w:rsidR="00784057" w:rsidRPr="00881345" w:rsidRDefault="00784057" w:rsidP="00784057">
      <w:pPr>
        <w:spacing w:line="360" w:lineRule="auto"/>
        <w:ind w:right="720"/>
        <w:jc w:val="both"/>
        <w:rPr>
          <w:b/>
          <w:bCs/>
          <w:spacing w:val="3"/>
          <w:sz w:val="28"/>
          <w:szCs w:val="28"/>
        </w:rPr>
      </w:pPr>
      <w:r w:rsidRPr="00881345">
        <w:rPr>
          <w:b/>
          <w:bCs/>
          <w:spacing w:val="3"/>
          <w:sz w:val="28"/>
          <w:szCs w:val="28"/>
        </w:rPr>
        <w:t>Tutti i giudici sono di carriera e nominati a tempo indefinito.</w:t>
      </w:r>
    </w:p>
    <w:p w14:paraId="2E094620" w14:textId="77777777" w:rsidR="00036017" w:rsidRPr="00AB791B" w:rsidRDefault="00036017" w:rsidP="00784057">
      <w:pPr>
        <w:spacing w:line="360" w:lineRule="auto"/>
        <w:ind w:left="72" w:right="72"/>
        <w:jc w:val="both"/>
        <w:rPr>
          <w:sz w:val="28"/>
          <w:szCs w:val="28"/>
        </w:rPr>
      </w:pPr>
    </w:p>
    <w:p w14:paraId="67C1D7C6" w14:textId="47979C99" w:rsidR="003D03F2" w:rsidRPr="00AB791B" w:rsidRDefault="009B3C6B" w:rsidP="003D03F2">
      <w:pPr>
        <w:spacing w:line="360" w:lineRule="auto"/>
        <w:ind w:left="72" w:right="72"/>
        <w:jc w:val="center"/>
        <w:rPr>
          <w:spacing w:val="7"/>
          <w:sz w:val="40"/>
          <w:szCs w:val="40"/>
        </w:rPr>
      </w:pPr>
      <w:r w:rsidRPr="00AB791B">
        <w:rPr>
          <w:b/>
          <w:bCs/>
          <w:spacing w:val="7"/>
          <w:sz w:val="40"/>
          <w:szCs w:val="40"/>
        </w:rPr>
        <w:t>USA</w:t>
      </w:r>
    </w:p>
    <w:p w14:paraId="5378D5CF" w14:textId="77777777" w:rsidR="00243D16" w:rsidRDefault="009B3C6B" w:rsidP="00784057">
      <w:pPr>
        <w:spacing w:line="360" w:lineRule="auto"/>
        <w:ind w:left="72" w:right="72"/>
        <w:jc w:val="both"/>
        <w:rPr>
          <w:spacing w:val="5"/>
          <w:sz w:val="28"/>
          <w:szCs w:val="28"/>
        </w:rPr>
      </w:pPr>
      <w:r w:rsidRPr="00AB791B">
        <w:rPr>
          <w:spacing w:val="7"/>
          <w:sz w:val="28"/>
          <w:szCs w:val="28"/>
        </w:rPr>
        <w:t>Non privo di ambiguità risulta an</w:t>
      </w:r>
      <w:r w:rsidRPr="00AB791B">
        <w:rPr>
          <w:spacing w:val="1"/>
          <w:sz w:val="28"/>
          <w:szCs w:val="28"/>
        </w:rPr>
        <w:t xml:space="preserve">che il sistema americano di risoluzione delle </w:t>
      </w:r>
      <w:r w:rsidRPr="00AB791B">
        <w:rPr>
          <w:spacing w:val="5"/>
          <w:sz w:val="28"/>
          <w:szCs w:val="28"/>
        </w:rPr>
        <w:t>controversie relative alle imposte federali</w:t>
      </w:r>
      <w:r w:rsidR="00243D16">
        <w:rPr>
          <w:spacing w:val="5"/>
          <w:sz w:val="28"/>
          <w:szCs w:val="28"/>
        </w:rPr>
        <w:t>.</w:t>
      </w:r>
    </w:p>
    <w:p w14:paraId="34D3F5CB" w14:textId="27621400" w:rsidR="009B3C6B" w:rsidRPr="00243D16" w:rsidRDefault="00243D16" w:rsidP="00784057">
      <w:pPr>
        <w:spacing w:line="360" w:lineRule="auto"/>
        <w:ind w:left="72" w:right="72"/>
        <w:jc w:val="both"/>
        <w:rPr>
          <w:b/>
          <w:bCs/>
          <w:spacing w:val="2"/>
          <w:sz w:val="28"/>
          <w:szCs w:val="28"/>
        </w:rPr>
      </w:pPr>
      <w:r>
        <w:rPr>
          <w:spacing w:val="7"/>
          <w:sz w:val="28"/>
          <w:szCs w:val="28"/>
        </w:rPr>
        <w:t>A</w:t>
      </w:r>
      <w:r w:rsidR="009B3C6B" w:rsidRPr="00AB791B">
        <w:rPr>
          <w:spacing w:val="7"/>
          <w:sz w:val="28"/>
          <w:szCs w:val="28"/>
        </w:rPr>
        <w:t>nche in questo caso</w:t>
      </w:r>
      <w:r>
        <w:rPr>
          <w:spacing w:val="7"/>
          <w:sz w:val="28"/>
          <w:szCs w:val="28"/>
        </w:rPr>
        <w:t>,</w:t>
      </w:r>
      <w:r w:rsidR="009B3C6B" w:rsidRPr="00AB791B">
        <w:rPr>
          <w:spacing w:val="7"/>
          <w:sz w:val="28"/>
          <w:szCs w:val="28"/>
        </w:rPr>
        <w:t xml:space="preserve"> in conseguenza delle </w:t>
      </w:r>
      <w:r w:rsidR="009B3C6B" w:rsidRPr="00AB791B">
        <w:rPr>
          <w:spacing w:val="2"/>
          <w:sz w:val="28"/>
          <w:szCs w:val="28"/>
        </w:rPr>
        <w:t>due possibili diverse nature degli organi de</w:t>
      </w:r>
      <w:r w:rsidR="009B3C6B" w:rsidRPr="00AB791B">
        <w:rPr>
          <w:spacing w:val="4"/>
          <w:sz w:val="28"/>
          <w:szCs w:val="28"/>
        </w:rPr>
        <w:t>cisori in campo tributario: da un lato</w:t>
      </w:r>
      <w:r>
        <w:rPr>
          <w:spacing w:val="4"/>
          <w:sz w:val="28"/>
          <w:szCs w:val="28"/>
        </w:rPr>
        <w:t>,</w:t>
      </w:r>
      <w:r w:rsidR="009B3C6B" w:rsidRPr="00AB791B">
        <w:rPr>
          <w:spacing w:val="4"/>
          <w:sz w:val="28"/>
          <w:szCs w:val="28"/>
        </w:rPr>
        <w:t xml:space="preserve"> quelli </w:t>
      </w:r>
      <w:r w:rsidR="009B3C6B" w:rsidRPr="00AB791B">
        <w:rPr>
          <w:sz w:val="28"/>
          <w:szCs w:val="28"/>
        </w:rPr>
        <w:t xml:space="preserve">propriamente giurisdizionali, che traggono la </w:t>
      </w:r>
      <w:r w:rsidR="009B3C6B" w:rsidRPr="00AB791B">
        <w:rPr>
          <w:spacing w:val="3"/>
          <w:sz w:val="28"/>
          <w:szCs w:val="28"/>
        </w:rPr>
        <w:t>loro legittimazione dalla Costituzione (</w:t>
      </w:r>
      <w:proofErr w:type="spellStart"/>
      <w:r w:rsidR="009B3C6B" w:rsidRPr="00AB791B">
        <w:rPr>
          <w:spacing w:val="3"/>
          <w:sz w:val="28"/>
          <w:szCs w:val="28"/>
        </w:rPr>
        <w:t>con</w:t>
      </w:r>
      <w:r w:rsidR="009B3C6B" w:rsidRPr="00AB791B">
        <w:rPr>
          <w:spacing w:val="4"/>
          <w:sz w:val="28"/>
          <w:szCs w:val="28"/>
        </w:rPr>
        <w:t>stitutional</w:t>
      </w:r>
      <w:proofErr w:type="spellEnd"/>
      <w:r w:rsidR="009B3C6B" w:rsidRPr="00AB791B">
        <w:rPr>
          <w:spacing w:val="4"/>
          <w:sz w:val="28"/>
          <w:szCs w:val="28"/>
        </w:rPr>
        <w:t xml:space="preserve"> </w:t>
      </w:r>
      <w:proofErr w:type="spellStart"/>
      <w:r w:rsidR="009B3C6B" w:rsidRPr="00AB791B">
        <w:rPr>
          <w:spacing w:val="4"/>
          <w:sz w:val="28"/>
          <w:szCs w:val="28"/>
        </w:rPr>
        <w:t>courts</w:t>
      </w:r>
      <w:proofErr w:type="spellEnd"/>
      <w:r w:rsidR="009B3C6B" w:rsidRPr="00AB791B">
        <w:rPr>
          <w:spacing w:val="4"/>
          <w:sz w:val="28"/>
          <w:szCs w:val="28"/>
        </w:rPr>
        <w:t>); dall'altro gli organi isti</w:t>
      </w:r>
      <w:r w:rsidR="009B3C6B" w:rsidRPr="00AB791B">
        <w:rPr>
          <w:spacing w:val="3"/>
          <w:sz w:val="28"/>
          <w:szCs w:val="28"/>
        </w:rPr>
        <w:t xml:space="preserve">tuiti per legge (legislative </w:t>
      </w:r>
      <w:proofErr w:type="spellStart"/>
      <w:r w:rsidR="009B3C6B" w:rsidRPr="00AB791B">
        <w:rPr>
          <w:spacing w:val="3"/>
          <w:sz w:val="28"/>
          <w:szCs w:val="28"/>
        </w:rPr>
        <w:t>courts</w:t>
      </w:r>
      <w:proofErr w:type="spellEnd"/>
      <w:r w:rsidR="009B3C6B" w:rsidRPr="00AB791B">
        <w:rPr>
          <w:spacing w:val="3"/>
          <w:sz w:val="28"/>
          <w:szCs w:val="28"/>
        </w:rPr>
        <w:t xml:space="preserve"> o </w:t>
      </w:r>
      <w:proofErr w:type="spellStart"/>
      <w:r w:rsidR="009B3C6B" w:rsidRPr="00AB791B">
        <w:rPr>
          <w:spacing w:val="3"/>
          <w:sz w:val="28"/>
          <w:szCs w:val="28"/>
        </w:rPr>
        <w:t>tribunals</w:t>
      </w:r>
      <w:proofErr w:type="spellEnd"/>
      <w:r w:rsidR="009B3C6B" w:rsidRPr="00AB791B">
        <w:rPr>
          <w:spacing w:val="3"/>
          <w:sz w:val="28"/>
          <w:szCs w:val="28"/>
        </w:rPr>
        <w:t xml:space="preserve">) </w:t>
      </w:r>
      <w:r w:rsidR="009B3C6B" w:rsidRPr="00AB791B">
        <w:rPr>
          <w:spacing w:val="11"/>
          <w:sz w:val="28"/>
          <w:szCs w:val="28"/>
        </w:rPr>
        <w:t>e che non godono delle garanzie ricono</w:t>
      </w:r>
      <w:r w:rsidR="009B3C6B" w:rsidRPr="00AB791B">
        <w:rPr>
          <w:spacing w:val="3"/>
          <w:sz w:val="28"/>
          <w:szCs w:val="28"/>
        </w:rPr>
        <w:t xml:space="preserve">sciute ai primi (ad esempio, la carica a vita), </w:t>
      </w:r>
      <w:r w:rsidR="009B3C6B" w:rsidRPr="00AB791B">
        <w:rPr>
          <w:spacing w:val="6"/>
          <w:sz w:val="28"/>
          <w:szCs w:val="28"/>
        </w:rPr>
        <w:t xml:space="preserve">ma che (a differenza della Francia) neppure </w:t>
      </w:r>
      <w:r w:rsidR="009B3C6B" w:rsidRPr="00AB791B">
        <w:rPr>
          <w:spacing w:val="8"/>
          <w:sz w:val="28"/>
          <w:szCs w:val="28"/>
        </w:rPr>
        <w:t>si collocano nell'ambito del potere esecu</w:t>
      </w:r>
      <w:r w:rsidR="009B3C6B" w:rsidRPr="00AB791B">
        <w:rPr>
          <w:sz w:val="28"/>
          <w:szCs w:val="28"/>
        </w:rPr>
        <w:t xml:space="preserve">tivo, </w:t>
      </w:r>
      <w:r w:rsidR="009B3C6B" w:rsidRPr="00243D16">
        <w:rPr>
          <w:b/>
          <w:bCs/>
          <w:sz w:val="28"/>
          <w:szCs w:val="28"/>
        </w:rPr>
        <w:t xml:space="preserve">bensì in una posizione intermedia tra </w:t>
      </w:r>
      <w:r w:rsidR="009B3C6B" w:rsidRPr="00243D16">
        <w:rPr>
          <w:b/>
          <w:bCs/>
          <w:spacing w:val="2"/>
          <w:sz w:val="28"/>
          <w:szCs w:val="28"/>
        </w:rPr>
        <w:t>amministrazione e giurisdizione.</w:t>
      </w:r>
    </w:p>
    <w:p w14:paraId="16FEDC5A" w14:textId="77777777" w:rsidR="00243D16" w:rsidRPr="00243D16" w:rsidRDefault="009B3C6B" w:rsidP="00784057">
      <w:pPr>
        <w:spacing w:line="360" w:lineRule="auto"/>
        <w:ind w:left="72" w:right="72"/>
        <w:jc w:val="both"/>
        <w:rPr>
          <w:b/>
          <w:bCs/>
          <w:spacing w:val="10"/>
          <w:sz w:val="28"/>
          <w:szCs w:val="28"/>
        </w:rPr>
      </w:pPr>
      <w:r w:rsidRPr="00243D16">
        <w:rPr>
          <w:b/>
          <w:bCs/>
          <w:spacing w:val="5"/>
          <w:sz w:val="28"/>
          <w:szCs w:val="28"/>
        </w:rPr>
        <w:t xml:space="preserve">I tre organi americani competenti in materia si caratterizzano così per essere l'uno </w:t>
      </w:r>
      <w:r w:rsidRPr="00243D16">
        <w:rPr>
          <w:b/>
          <w:bCs/>
          <w:spacing w:val="2"/>
          <w:sz w:val="28"/>
          <w:szCs w:val="28"/>
        </w:rPr>
        <w:t xml:space="preserve">chiaramente giudiziario (la Federal </w:t>
      </w:r>
      <w:proofErr w:type="spellStart"/>
      <w:r w:rsidRPr="00243D16">
        <w:rPr>
          <w:b/>
          <w:bCs/>
          <w:spacing w:val="2"/>
          <w:sz w:val="28"/>
          <w:szCs w:val="28"/>
        </w:rPr>
        <w:t>District</w:t>
      </w:r>
      <w:proofErr w:type="spellEnd"/>
      <w:r w:rsidRPr="00243D16">
        <w:rPr>
          <w:b/>
          <w:bCs/>
          <w:spacing w:val="2"/>
          <w:sz w:val="28"/>
          <w:szCs w:val="28"/>
        </w:rPr>
        <w:t xml:space="preserve"> </w:t>
      </w:r>
      <w:r w:rsidRPr="00243D16">
        <w:rPr>
          <w:b/>
          <w:bCs/>
          <w:spacing w:val="1"/>
          <w:sz w:val="28"/>
          <w:szCs w:val="28"/>
        </w:rPr>
        <w:t xml:space="preserve">Court, FDC), il secondo di natura incerta (la </w:t>
      </w:r>
      <w:r w:rsidRPr="00243D16">
        <w:rPr>
          <w:b/>
          <w:bCs/>
          <w:spacing w:val="14"/>
          <w:sz w:val="28"/>
          <w:szCs w:val="28"/>
        </w:rPr>
        <w:t xml:space="preserve">United States Court of Federal </w:t>
      </w:r>
      <w:proofErr w:type="spellStart"/>
      <w:r w:rsidRPr="00243D16">
        <w:rPr>
          <w:b/>
          <w:bCs/>
          <w:spacing w:val="14"/>
          <w:sz w:val="28"/>
          <w:szCs w:val="28"/>
        </w:rPr>
        <w:t>Claims</w:t>
      </w:r>
      <w:proofErr w:type="spellEnd"/>
      <w:r w:rsidRPr="00243D16">
        <w:rPr>
          <w:b/>
          <w:bCs/>
          <w:spacing w:val="14"/>
          <w:sz w:val="28"/>
          <w:szCs w:val="28"/>
        </w:rPr>
        <w:t xml:space="preserve">, </w:t>
      </w:r>
      <w:r w:rsidRPr="00243D16">
        <w:rPr>
          <w:b/>
          <w:bCs/>
          <w:spacing w:val="12"/>
          <w:sz w:val="28"/>
          <w:szCs w:val="28"/>
        </w:rPr>
        <w:t xml:space="preserve">USCFC) e il terzo (la United States Tax </w:t>
      </w:r>
      <w:r w:rsidRPr="00243D16">
        <w:rPr>
          <w:b/>
          <w:bCs/>
          <w:spacing w:val="10"/>
          <w:sz w:val="28"/>
          <w:szCs w:val="28"/>
        </w:rPr>
        <w:t xml:space="preserve">Court, USTC) un </w:t>
      </w:r>
      <w:proofErr w:type="spellStart"/>
      <w:r w:rsidRPr="00243D16">
        <w:rPr>
          <w:b/>
          <w:bCs/>
          <w:spacing w:val="10"/>
          <w:sz w:val="28"/>
          <w:szCs w:val="28"/>
        </w:rPr>
        <w:t>tribunal</w:t>
      </w:r>
      <w:proofErr w:type="spellEnd"/>
      <w:r w:rsidRPr="00243D16">
        <w:rPr>
          <w:b/>
          <w:bCs/>
          <w:spacing w:val="10"/>
          <w:sz w:val="28"/>
          <w:szCs w:val="28"/>
        </w:rPr>
        <w:t xml:space="preserve">. </w:t>
      </w:r>
    </w:p>
    <w:p w14:paraId="42894F80" w14:textId="30E199CC" w:rsidR="009B3C6B" w:rsidRPr="00AB791B" w:rsidRDefault="009B3C6B" w:rsidP="00784057">
      <w:pPr>
        <w:spacing w:line="360" w:lineRule="auto"/>
        <w:ind w:left="72" w:right="72"/>
        <w:jc w:val="both"/>
        <w:rPr>
          <w:spacing w:val="8"/>
          <w:sz w:val="28"/>
          <w:szCs w:val="28"/>
        </w:rPr>
      </w:pPr>
      <w:r w:rsidRPr="00AB791B">
        <w:rPr>
          <w:spacing w:val="10"/>
          <w:sz w:val="28"/>
          <w:szCs w:val="28"/>
        </w:rPr>
        <w:t xml:space="preserve">Le prime due </w:t>
      </w:r>
      <w:r w:rsidRPr="00AB791B">
        <w:rPr>
          <w:sz w:val="28"/>
          <w:szCs w:val="28"/>
        </w:rPr>
        <w:t>hanno competenze sovrapposte: la FDC con</w:t>
      </w:r>
      <w:r w:rsidRPr="00AB791B">
        <w:rPr>
          <w:spacing w:val="6"/>
          <w:sz w:val="28"/>
          <w:szCs w:val="28"/>
        </w:rPr>
        <w:t xml:space="preserve">sente da sempre al contribuente di ottenere </w:t>
      </w:r>
      <w:r w:rsidRPr="00AB791B">
        <w:rPr>
          <w:spacing w:val="5"/>
          <w:sz w:val="28"/>
          <w:szCs w:val="28"/>
        </w:rPr>
        <w:t xml:space="preserve">dal funzionario responsabile il rimborso di </w:t>
      </w:r>
      <w:r w:rsidRPr="00AB791B">
        <w:rPr>
          <w:spacing w:val="9"/>
          <w:sz w:val="28"/>
          <w:szCs w:val="28"/>
        </w:rPr>
        <w:t xml:space="preserve">quanto pagato indebitamente; la USCFC, </w:t>
      </w:r>
      <w:r w:rsidRPr="00AB791B">
        <w:rPr>
          <w:spacing w:val="4"/>
          <w:sz w:val="28"/>
          <w:szCs w:val="28"/>
        </w:rPr>
        <w:t>creata nel 1855, ha dato la possibilità di rivolgere tale richiesta anche all'amministra</w:t>
      </w:r>
      <w:r w:rsidRPr="00AB791B">
        <w:rPr>
          <w:spacing w:val="6"/>
          <w:sz w:val="28"/>
          <w:szCs w:val="28"/>
        </w:rPr>
        <w:t xml:space="preserve">zione in quanto tale, possibilità estesa poi </w:t>
      </w:r>
      <w:r w:rsidRPr="00AB791B">
        <w:rPr>
          <w:spacing w:val="8"/>
          <w:sz w:val="28"/>
          <w:szCs w:val="28"/>
        </w:rPr>
        <w:t>anche alla FDC, dapprima solo al di sopra d</w:t>
      </w:r>
      <w:r w:rsidR="00243D16">
        <w:rPr>
          <w:spacing w:val="8"/>
          <w:sz w:val="28"/>
          <w:szCs w:val="28"/>
        </w:rPr>
        <w:t>i</w:t>
      </w:r>
      <w:r w:rsidRPr="00AB791B">
        <w:rPr>
          <w:spacing w:val="8"/>
          <w:sz w:val="28"/>
          <w:szCs w:val="28"/>
        </w:rPr>
        <w:t xml:space="preserve"> un certo importo e poi per qualunque somma.</w:t>
      </w:r>
    </w:p>
    <w:p w14:paraId="5C3468D5" w14:textId="77777777" w:rsidR="003B6375" w:rsidRDefault="009B3C6B" w:rsidP="00784057">
      <w:pPr>
        <w:spacing w:line="360" w:lineRule="auto"/>
        <w:ind w:left="72" w:right="72"/>
        <w:jc w:val="both"/>
        <w:rPr>
          <w:spacing w:val="8"/>
          <w:sz w:val="28"/>
          <w:szCs w:val="28"/>
        </w:rPr>
      </w:pPr>
      <w:r w:rsidRPr="00AB791B">
        <w:rPr>
          <w:spacing w:val="8"/>
          <w:sz w:val="28"/>
          <w:szCs w:val="28"/>
        </w:rPr>
        <w:t>Nella loro fungibilità</w:t>
      </w:r>
      <w:r w:rsidR="00243D16">
        <w:rPr>
          <w:spacing w:val="8"/>
          <w:sz w:val="28"/>
          <w:szCs w:val="28"/>
        </w:rPr>
        <w:t>,</w:t>
      </w:r>
      <w:r w:rsidRPr="00AB791B">
        <w:rPr>
          <w:spacing w:val="8"/>
          <w:sz w:val="28"/>
          <w:szCs w:val="28"/>
        </w:rPr>
        <w:t xml:space="preserve"> i due organi sono anche accomunati dal fatto di consentire solo il recupero di quanto già pagato; un rimedio che pare coerente con un'imposizione federale in origine prevalentemente basata su dazi doganali e prelievi analoghi, il cui contenzioso segue generalmente il pagamento. </w:t>
      </w:r>
    </w:p>
    <w:p w14:paraId="28BBCAC7" w14:textId="4CAFB896" w:rsidR="009B3C6B" w:rsidRPr="00AB791B" w:rsidRDefault="009B3C6B" w:rsidP="00784057">
      <w:pPr>
        <w:spacing w:line="360" w:lineRule="auto"/>
        <w:ind w:left="72" w:right="72"/>
        <w:jc w:val="both"/>
        <w:rPr>
          <w:spacing w:val="8"/>
          <w:sz w:val="28"/>
          <w:szCs w:val="28"/>
        </w:rPr>
      </w:pPr>
      <w:r w:rsidRPr="00AB791B">
        <w:rPr>
          <w:spacing w:val="8"/>
          <w:sz w:val="28"/>
          <w:szCs w:val="28"/>
        </w:rPr>
        <w:t>Per agire</w:t>
      </w:r>
      <w:r w:rsidR="003B6375">
        <w:rPr>
          <w:spacing w:val="8"/>
          <w:sz w:val="28"/>
          <w:szCs w:val="28"/>
        </w:rPr>
        <w:t>,</w:t>
      </w:r>
      <w:r w:rsidRPr="00AB791B">
        <w:rPr>
          <w:spacing w:val="8"/>
          <w:sz w:val="28"/>
          <w:szCs w:val="28"/>
        </w:rPr>
        <w:t xml:space="preserve"> invece</w:t>
      </w:r>
      <w:r w:rsidR="003B6375">
        <w:rPr>
          <w:spacing w:val="8"/>
          <w:sz w:val="28"/>
          <w:szCs w:val="28"/>
        </w:rPr>
        <w:t>,</w:t>
      </w:r>
      <w:r w:rsidRPr="00AB791B">
        <w:rPr>
          <w:spacing w:val="8"/>
          <w:sz w:val="28"/>
          <w:szCs w:val="28"/>
        </w:rPr>
        <w:t xml:space="preserve"> ex ante contro il pagamento fu istituita nel 1921 quella che oggi si chiama USTC, competente in primis per gli avvisi di accertamento: un'unica Corte per tutto il Paese, i cui giudizi sono però appellabili presso le corti d'appello federali competenti in base al domicilio del ricorrente. È significativo che l'esigenza di un tale rimedio sia sorto dopo la nascita delle imposte federali sul reddito, vale a dire di imposte con una procedura che può generare contenzioso prima del pagamento.</w:t>
      </w:r>
    </w:p>
    <w:p w14:paraId="475EEFA3" w14:textId="77777777" w:rsidR="009B3C6B" w:rsidRPr="003B6375" w:rsidRDefault="009B3C6B" w:rsidP="00784057">
      <w:pPr>
        <w:spacing w:line="360" w:lineRule="auto"/>
        <w:ind w:left="72" w:right="72"/>
        <w:jc w:val="both"/>
        <w:rPr>
          <w:b/>
          <w:bCs/>
          <w:spacing w:val="8"/>
          <w:sz w:val="28"/>
          <w:szCs w:val="28"/>
        </w:rPr>
      </w:pPr>
      <w:r w:rsidRPr="003B6375">
        <w:rPr>
          <w:b/>
          <w:bCs/>
          <w:spacing w:val="8"/>
          <w:sz w:val="28"/>
          <w:szCs w:val="28"/>
        </w:rPr>
        <w:t xml:space="preserve">In sintesi, anche il sistema federale americano non sembra avere ancora deciso fra amministrazione e giurisdizione, complice anche la meno netta distinzione fra i due ambiti rispetto ai sistemi di </w:t>
      </w:r>
      <w:proofErr w:type="spellStart"/>
      <w:r w:rsidRPr="003B6375">
        <w:rPr>
          <w:b/>
          <w:bCs/>
          <w:spacing w:val="8"/>
          <w:sz w:val="28"/>
          <w:szCs w:val="28"/>
        </w:rPr>
        <w:t>civil</w:t>
      </w:r>
      <w:proofErr w:type="spellEnd"/>
      <w:r w:rsidRPr="003B6375">
        <w:rPr>
          <w:b/>
          <w:bCs/>
          <w:spacing w:val="8"/>
          <w:sz w:val="28"/>
          <w:szCs w:val="28"/>
        </w:rPr>
        <w:t xml:space="preserve"> </w:t>
      </w:r>
      <w:proofErr w:type="spellStart"/>
      <w:r w:rsidRPr="003B6375">
        <w:rPr>
          <w:b/>
          <w:bCs/>
          <w:spacing w:val="8"/>
          <w:sz w:val="28"/>
          <w:szCs w:val="28"/>
        </w:rPr>
        <w:t>law</w:t>
      </w:r>
      <w:proofErr w:type="spellEnd"/>
      <w:r w:rsidRPr="003B6375">
        <w:rPr>
          <w:b/>
          <w:bCs/>
          <w:spacing w:val="8"/>
          <w:sz w:val="28"/>
          <w:szCs w:val="28"/>
        </w:rPr>
        <w:t>; e anch'esso risulta «catturato» dalla propria storia, che è poi la storia dei tributi su cui è chiamato a decidere.</w:t>
      </w:r>
    </w:p>
    <w:p w14:paraId="201C14A9" w14:textId="77777777" w:rsidR="00036017" w:rsidRPr="00AB791B" w:rsidRDefault="00036017" w:rsidP="00784057">
      <w:pPr>
        <w:spacing w:line="360" w:lineRule="auto"/>
        <w:ind w:left="72" w:right="72"/>
        <w:jc w:val="both"/>
        <w:rPr>
          <w:spacing w:val="8"/>
          <w:sz w:val="28"/>
          <w:szCs w:val="28"/>
        </w:rPr>
      </w:pPr>
    </w:p>
    <w:p w14:paraId="4E0CD138" w14:textId="44C44E1C" w:rsidR="003D03F2" w:rsidRPr="00AB791B" w:rsidRDefault="009B3C6B" w:rsidP="003D03F2">
      <w:pPr>
        <w:spacing w:line="360" w:lineRule="auto"/>
        <w:ind w:left="72" w:right="72"/>
        <w:jc w:val="center"/>
        <w:rPr>
          <w:caps/>
          <w:spacing w:val="8"/>
          <w:sz w:val="40"/>
          <w:szCs w:val="40"/>
        </w:rPr>
      </w:pPr>
      <w:r w:rsidRPr="00AB791B">
        <w:rPr>
          <w:b/>
          <w:bCs/>
          <w:caps/>
          <w:spacing w:val="8"/>
          <w:sz w:val="40"/>
          <w:szCs w:val="40"/>
        </w:rPr>
        <w:t>Regno Unito</w:t>
      </w:r>
    </w:p>
    <w:p w14:paraId="3A164B32" w14:textId="77777777" w:rsidR="00882ECC" w:rsidRPr="00882ECC" w:rsidRDefault="009B3C6B" w:rsidP="009D081C">
      <w:pPr>
        <w:spacing w:line="360" w:lineRule="auto"/>
        <w:ind w:right="72"/>
        <w:jc w:val="both"/>
        <w:rPr>
          <w:b/>
          <w:bCs/>
          <w:spacing w:val="8"/>
          <w:sz w:val="28"/>
          <w:szCs w:val="28"/>
        </w:rPr>
      </w:pPr>
      <w:r w:rsidRPr="00882ECC">
        <w:rPr>
          <w:b/>
          <w:bCs/>
          <w:spacing w:val="8"/>
          <w:sz w:val="28"/>
          <w:szCs w:val="28"/>
        </w:rPr>
        <w:t xml:space="preserve">Come negli USA, anche in Gran Bretagna vi è una contrapposizione fra due organi, le </w:t>
      </w:r>
      <w:proofErr w:type="spellStart"/>
      <w:r w:rsidRPr="00882ECC">
        <w:rPr>
          <w:b/>
          <w:bCs/>
          <w:spacing w:val="8"/>
          <w:sz w:val="28"/>
          <w:szCs w:val="28"/>
        </w:rPr>
        <w:t>courts</w:t>
      </w:r>
      <w:proofErr w:type="spellEnd"/>
      <w:r w:rsidRPr="00882ECC">
        <w:rPr>
          <w:b/>
          <w:bCs/>
          <w:spacing w:val="8"/>
          <w:sz w:val="28"/>
          <w:szCs w:val="28"/>
        </w:rPr>
        <w:t xml:space="preserve"> ordinarie e gli </w:t>
      </w:r>
      <w:proofErr w:type="spellStart"/>
      <w:r w:rsidRPr="00882ECC">
        <w:rPr>
          <w:b/>
          <w:bCs/>
          <w:spacing w:val="8"/>
          <w:sz w:val="28"/>
          <w:szCs w:val="28"/>
        </w:rPr>
        <w:t>administrative</w:t>
      </w:r>
      <w:proofErr w:type="spellEnd"/>
      <w:r w:rsidRPr="00882ECC">
        <w:rPr>
          <w:b/>
          <w:bCs/>
          <w:spacing w:val="8"/>
          <w:sz w:val="28"/>
          <w:szCs w:val="28"/>
        </w:rPr>
        <w:t xml:space="preserve"> </w:t>
      </w:r>
      <w:proofErr w:type="spellStart"/>
      <w:r w:rsidRPr="00882ECC">
        <w:rPr>
          <w:b/>
          <w:bCs/>
          <w:spacing w:val="8"/>
          <w:sz w:val="28"/>
          <w:szCs w:val="28"/>
        </w:rPr>
        <w:t>tribunals</w:t>
      </w:r>
      <w:proofErr w:type="spellEnd"/>
      <w:r w:rsidRPr="00882ECC">
        <w:rPr>
          <w:b/>
          <w:bCs/>
          <w:spacing w:val="8"/>
          <w:sz w:val="28"/>
          <w:szCs w:val="28"/>
        </w:rPr>
        <w:t xml:space="preserve">. </w:t>
      </w:r>
    </w:p>
    <w:p w14:paraId="70516611" w14:textId="775CB19A" w:rsidR="009B3C6B" w:rsidRPr="00AB791B" w:rsidRDefault="009B3C6B" w:rsidP="009D081C">
      <w:pPr>
        <w:spacing w:line="360" w:lineRule="auto"/>
        <w:ind w:right="72"/>
        <w:jc w:val="both"/>
        <w:rPr>
          <w:spacing w:val="8"/>
          <w:sz w:val="28"/>
          <w:szCs w:val="28"/>
        </w:rPr>
      </w:pPr>
      <w:r w:rsidRPr="00AB791B">
        <w:rPr>
          <w:spacing w:val="8"/>
          <w:sz w:val="28"/>
          <w:szCs w:val="28"/>
        </w:rPr>
        <w:t xml:space="preserve">I secondi sono organi creati dalla legge in base a specifiche esigenze e formano, nella loro diversità l'uno dall'altro, un continuum fra giurisdizione e amministrazione: sono emanazione di quest'ultima, ma decidono nel merito, essendo poi le </w:t>
      </w:r>
      <w:proofErr w:type="spellStart"/>
      <w:r w:rsidRPr="00AB791B">
        <w:rPr>
          <w:spacing w:val="8"/>
          <w:sz w:val="28"/>
          <w:szCs w:val="28"/>
        </w:rPr>
        <w:t>courts</w:t>
      </w:r>
      <w:proofErr w:type="spellEnd"/>
      <w:r w:rsidRPr="00AB791B">
        <w:rPr>
          <w:spacing w:val="8"/>
          <w:sz w:val="28"/>
          <w:szCs w:val="28"/>
        </w:rPr>
        <w:t xml:space="preserve"> (Court of Appeal e Supreme Court) adite solo per questioni di diritto.</w:t>
      </w:r>
    </w:p>
    <w:p w14:paraId="7DC58FBC" w14:textId="77777777" w:rsidR="00C404D2" w:rsidRPr="00882ECC" w:rsidRDefault="009B3C6B" w:rsidP="00784057">
      <w:pPr>
        <w:spacing w:line="360" w:lineRule="auto"/>
        <w:ind w:left="72" w:right="72"/>
        <w:jc w:val="both"/>
        <w:rPr>
          <w:b/>
          <w:bCs/>
          <w:spacing w:val="8"/>
          <w:sz w:val="28"/>
          <w:szCs w:val="28"/>
        </w:rPr>
      </w:pPr>
      <w:r w:rsidRPr="00882ECC">
        <w:rPr>
          <w:b/>
          <w:bCs/>
          <w:spacing w:val="8"/>
          <w:sz w:val="28"/>
          <w:szCs w:val="28"/>
        </w:rPr>
        <w:t xml:space="preserve">Nel caso del fisco, i </w:t>
      </w:r>
      <w:proofErr w:type="spellStart"/>
      <w:r w:rsidRPr="00882ECC">
        <w:rPr>
          <w:b/>
          <w:bCs/>
          <w:spacing w:val="8"/>
          <w:sz w:val="28"/>
          <w:szCs w:val="28"/>
        </w:rPr>
        <w:t>tribunals</w:t>
      </w:r>
      <w:proofErr w:type="spellEnd"/>
      <w:r w:rsidRPr="00882ECC">
        <w:rPr>
          <w:b/>
          <w:bCs/>
          <w:spacing w:val="8"/>
          <w:sz w:val="28"/>
          <w:szCs w:val="28"/>
        </w:rPr>
        <w:t xml:space="preserve"> sono la Tax Chamber of the First-</w:t>
      </w:r>
      <w:proofErr w:type="spellStart"/>
      <w:r w:rsidRPr="00882ECC">
        <w:rPr>
          <w:b/>
          <w:bCs/>
          <w:spacing w:val="8"/>
          <w:sz w:val="28"/>
          <w:szCs w:val="28"/>
        </w:rPr>
        <w:t>Tier</w:t>
      </w:r>
      <w:proofErr w:type="spellEnd"/>
      <w:r w:rsidRPr="00882ECC">
        <w:rPr>
          <w:b/>
          <w:bCs/>
          <w:spacing w:val="8"/>
          <w:sz w:val="28"/>
          <w:szCs w:val="28"/>
        </w:rPr>
        <w:t xml:space="preserve"> </w:t>
      </w:r>
      <w:proofErr w:type="spellStart"/>
      <w:r w:rsidRPr="00882ECC">
        <w:rPr>
          <w:b/>
          <w:bCs/>
          <w:spacing w:val="8"/>
          <w:sz w:val="28"/>
          <w:szCs w:val="28"/>
        </w:rPr>
        <w:t>Tribunal</w:t>
      </w:r>
      <w:proofErr w:type="spellEnd"/>
      <w:r w:rsidRPr="00882ECC">
        <w:rPr>
          <w:b/>
          <w:bCs/>
          <w:spacing w:val="8"/>
          <w:sz w:val="28"/>
          <w:szCs w:val="28"/>
        </w:rPr>
        <w:t>, formata da giudici professionisti e giudici onorari, e</w:t>
      </w:r>
      <w:r w:rsidR="00C404D2" w:rsidRPr="00882ECC">
        <w:rPr>
          <w:b/>
          <w:bCs/>
          <w:spacing w:val="8"/>
          <w:sz w:val="28"/>
          <w:szCs w:val="28"/>
        </w:rPr>
        <w:t xml:space="preserve"> </w:t>
      </w:r>
      <w:r w:rsidRPr="00882ECC">
        <w:rPr>
          <w:b/>
          <w:bCs/>
          <w:spacing w:val="8"/>
          <w:sz w:val="28"/>
          <w:szCs w:val="28"/>
        </w:rPr>
        <w:t>l'</w:t>
      </w:r>
      <w:proofErr w:type="spellStart"/>
      <w:r w:rsidRPr="00882ECC">
        <w:rPr>
          <w:b/>
          <w:bCs/>
          <w:spacing w:val="8"/>
          <w:sz w:val="28"/>
          <w:szCs w:val="28"/>
        </w:rPr>
        <w:t>Upper</w:t>
      </w:r>
      <w:proofErr w:type="spellEnd"/>
      <w:r w:rsidRPr="00882ECC">
        <w:rPr>
          <w:b/>
          <w:bCs/>
          <w:spacing w:val="8"/>
          <w:sz w:val="28"/>
          <w:szCs w:val="28"/>
        </w:rPr>
        <w:t xml:space="preserve"> </w:t>
      </w:r>
      <w:proofErr w:type="spellStart"/>
      <w:r w:rsidR="00C404D2" w:rsidRPr="00882ECC">
        <w:rPr>
          <w:b/>
          <w:bCs/>
          <w:spacing w:val="8"/>
          <w:sz w:val="28"/>
          <w:szCs w:val="28"/>
        </w:rPr>
        <w:t>Tribunal</w:t>
      </w:r>
      <w:proofErr w:type="spellEnd"/>
      <w:r w:rsidRPr="00882ECC">
        <w:rPr>
          <w:b/>
          <w:bCs/>
          <w:spacing w:val="8"/>
          <w:sz w:val="28"/>
          <w:szCs w:val="28"/>
        </w:rPr>
        <w:t xml:space="preserve">, che però è competente solo per questioni di diritto. </w:t>
      </w:r>
    </w:p>
    <w:p w14:paraId="1F281F5A" w14:textId="77777777" w:rsidR="009B3C6B" w:rsidRPr="00AB791B" w:rsidRDefault="009B3C6B" w:rsidP="00784057">
      <w:pPr>
        <w:spacing w:line="360" w:lineRule="auto"/>
        <w:ind w:left="72" w:right="72"/>
        <w:jc w:val="both"/>
        <w:rPr>
          <w:spacing w:val="8"/>
          <w:sz w:val="28"/>
          <w:szCs w:val="28"/>
        </w:rPr>
      </w:pPr>
      <w:r w:rsidRPr="00AB791B">
        <w:rPr>
          <w:spacing w:val="8"/>
          <w:sz w:val="28"/>
          <w:szCs w:val="28"/>
        </w:rPr>
        <w:t>Questo sistema ha rimpiazzato:</w:t>
      </w:r>
    </w:p>
    <w:p w14:paraId="61478381" w14:textId="77777777" w:rsidR="009B3C6B" w:rsidRPr="00AB791B" w:rsidRDefault="009B3C6B" w:rsidP="00784057">
      <w:pPr>
        <w:numPr>
          <w:ilvl w:val="0"/>
          <w:numId w:val="2"/>
        </w:numPr>
        <w:spacing w:line="360" w:lineRule="auto"/>
        <w:ind w:right="72"/>
        <w:jc w:val="both"/>
        <w:rPr>
          <w:spacing w:val="8"/>
          <w:sz w:val="28"/>
          <w:szCs w:val="28"/>
        </w:rPr>
      </w:pPr>
      <w:r w:rsidRPr="00AB791B">
        <w:rPr>
          <w:spacing w:val="8"/>
          <w:sz w:val="28"/>
          <w:szCs w:val="28"/>
        </w:rPr>
        <w:t xml:space="preserve">i </w:t>
      </w:r>
      <w:r w:rsidR="00C404D2" w:rsidRPr="00AB791B">
        <w:rPr>
          <w:spacing w:val="8"/>
          <w:sz w:val="28"/>
          <w:szCs w:val="28"/>
        </w:rPr>
        <w:t>General</w:t>
      </w:r>
      <w:r w:rsidRPr="00AB791B">
        <w:rPr>
          <w:spacing w:val="8"/>
          <w:sz w:val="28"/>
          <w:szCs w:val="28"/>
        </w:rPr>
        <w:t xml:space="preserve"> </w:t>
      </w:r>
      <w:proofErr w:type="spellStart"/>
      <w:r w:rsidRPr="00AB791B">
        <w:rPr>
          <w:spacing w:val="8"/>
          <w:sz w:val="28"/>
          <w:szCs w:val="28"/>
        </w:rPr>
        <w:t>Commissioners</w:t>
      </w:r>
      <w:proofErr w:type="spellEnd"/>
      <w:r w:rsidRPr="00AB791B">
        <w:rPr>
          <w:spacing w:val="8"/>
          <w:sz w:val="28"/>
          <w:szCs w:val="28"/>
        </w:rPr>
        <w:t xml:space="preserve"> of </w:t>
      </w:r>
      <w:proofErr w:type="spellStart"/>
      <w:r w:rsidRPr="00AB791B">
        <w:rPr>
          <w:spacing w:val="8"/>
          <w:sz w:val="28"/>
          <w:szCs w:val="28"/>
        </w:rPr>
        <w:t>Income</w:t>
      </w:r>
      <w:proofErr w:type="spellEnd"/>
      <w:r w:rsidRPr="00AB791B">
        <w:rPr>
          <w:spacing w:val="8"/>
          <w:sz w:val="28"/>
          <w:szCs w:val="28"/>
        </w:rPr>
        <w:t xml:space="preserve"> Tax, che avevano ispirato le originarie commissioni italiane per la loro diffusione (operavano a livello locale) e composizione (i componenti erano cittadini indicati da comitati consultivi locali), nonché per la dipendenza dall'amministrazione fiscale;</w:t>
      </w:r>
    </w:p>
    <w:p w14:paraId="0F8CD477" w14:textId="77777777" w:rsidR="009B3C6B" w:rsidRPr="00AB791B" w:rsidRDefault="009B3C6B" w:rsidP="009B3C6B">
      <w:pPr>
        <w:numPr>
          <w:ilvl w:val="0"/>
          <w:numId w:val="3"/>
        </w:numPr>
        <w:tabs>
          <w:tab w:val="clear" w:pos="360"/>
          <w:tab w:val="num" w:pos="936"/>
        </w:tabs>
        <w:spacing w:line="360" w:lineRule="auto"/>
        <w:ind w:right="72"/>
        <w:jc w:val="both"/>
        <w:rPr>
          <w:spacing w:val="8"/>
          <w:sz w:val="28"/>
          <w:szCs w:val="28"/>
        </w:rPr>
      </w:pPr>
      <w:r w:rsidRPr="00AB791B">
        <w:rPr>
          <w:spacing w:val="8"/>
          <w:sz w:val="28"/>
          <w:szCs w:val="28"/>
        </w:rPr>
        <w:t xml:space="preserve">gli Special </w:t>
      </w:r>
      <w:proofErr w:type="spellStart"/>
      <w:r w:rsidRPr="00AB791B">
        <w:rPr>
          <w:spacing w:val="8"/>
          <w:sz w:val="28"/>
          <w:szCs w:val="28"/>
        </w:rPr>
        <w:t>Commissioners</w:t>
      </w:r>
      <w:proofErr w:type="spellEnd"/>
      <w:r w:rsidRPr="00AB791B">
        <w:rPr>
          <w:spacing w:val="8"/>
          <w:sz w:val="28"/>
          <w:szCs w:val="28"/>
        </w:rPr>
        <w:t>, veri esperti di diritto, la cui organizzazione dipendeva dal Ministero della giustizia;</w:t>
      </w:r>
    </w:p>
    <w:p w14:paraId="28BFA296" w14:textId="77777777" w:rsidR="009B3C6B" w:rsidRPr="00AB791B" w:rsidRDefault="009B3C6B" w:rsidP="009B3C6B">
      <w:pPr>
        <w:numPr>
          <w:ilvl w:val="0"/>
          <w:numId w:val="2"/>
        </w:numPr>
        <w:spacing w:line="360" w:lineRule="auto"/>
        <w:ind w:right="72"/>
        <w:jc w:val="both"/>
        <w:rPr>
          <w:spacing w:val="8"/>
          <w:sz w:val="28"/>
          <w:szCs w:val="28"/>
        </w:rPr>
      </w:pPr>
      <w:r w:rsidRPr="00AB791B">
        <w:rPr>
          <w:spacing w:val="8"/>
          <w:sz w:val="28"/>
          <w:szCs w:val="28"/>
        </w:rPr>
        <w:t xml:space="preserve">i VAT and Duties </w:t>
      </w:r>
      <w:proofErr w:type="spellStart"/>
      <w:r w:rsidRPr="00AB791B">
        <w:rPr>
          <w:spacing w:val="8"/>
          <w:sz w:val="28"/>
          <w:szCs w:val="28"/>
        </w:rPr>
        <w:t>Tribunals</w:t>
      </w:r>
      <w:proofErr w:type="spellEnd"/>
      <w:r w:rsidRPr="00AB791B">
        <w:rPr>
          <w:spacing w:val="8"/>
          <w:sz w:val="28"/>
          <w:szCs w:val="28"/>
        </w:rPr>
        <w:t>, anch'essi composti da esperti di diritto tributario e anch'essi assistiti dal Ministero della giustizia.</w:t>
      </w:r>
    </w:p>
    <w:p w14:paraId="5ACD27A9" w14:textId="79E86F7C" w:rsidR="009B3C6B" w:rsidRPr="00AB791B" w:rsidRDefault="009B3C6B" w:rsidP="00C01E41">
      <w:pPr>
        <w:spacing w:line="360" w:lineRule="auto"/>
        <w:ind w:right="72"/>
        <w:jc w:val="both"/>
        <w:rPr>
          <w:spacing w:val="8"/>
          <w:sz w:val="28"/>
          <w:szCs w:val="28"/>
        </w:rPr>
      </w:pPr>
      <w:r w:rsidRPr="00AB791B">
        <w:rPr>
          <w:spacing w:val="8"/>
          <w:sz w:val="28"/>
          <w:szCs w:val="28"/>
        </w:rPr>
        <w:t>Il quadro della giustizia tributaria nel Regno Unito si è</w:t>
      </w:r>
      <w:r w:rsidR="00882ECC">
        <w:rPr>
          <w:spacing w:val="8"/>
          <w:sz w:val="28"/>
          <w:szCs w:val="28"/>
        </w:rPr>
        <w:t>,</w:t>
      </w:r>
      <w:r w:rsidRPr="00AB791B">
        <w:rPr>
          <w:spacing w:val="8"/>
          <w:sz w:val="28"/>
          <w:szCs w:val="28"/>
        </w:rPr>
        <w:t xml:space="preserve"> quindi</w:t>
      </w:r>
      <w:r w:rsidR="00882ECC">
        <w:rPr>
          <w:spacing w:val="8"/>
          <w:sz w:val="28"/>
          <w:szCs w:val="28"/>
        </w:rPr>
        <w:t>,</w:t>
      </w:r>
      <w:r w:rsidRPr="00AB791B">
        <w:rPr>
          <w:spacing w:val="8"/>
          <w:sz w:val="28"/>
          <w:szCs w:val="28"/>
        </w:rPr>
        <w:t xml:space="preserve"> assestato su organi in posizione intermedia rispetto a quelli che li hanno preceduti, cercando un compromesso fra la professionalizzazione e la partecipazione di soggetti non esperti di diritto e garantendo all'interno del sistema un giudice di legittimità, che prima era unicamente esterno al sistema (le </w:t>
      </w:r>
      <w:proofErr w:type="spellStart"/>
      <w:r w:rsidRPr="00AB791B">
        <w:rPr>
          <w:spacing w:val="8"/>
          <w:sz w:val="28"/>
          <w:szCs w:val="28"/>
        </w:rPr>
        <w:t>courts</w:t>
      </w:r>
      <w:proofErr w:type="spellEnd"/>
      <w:r w:rsidRPr="00AB791B">
        <w:rPr>
          <w:spacing w:val="8"/>
          <w:sz w:val="28"/>
          <w:szCs w:val="28"/>
        </w:rPr>
        <w:t>).</w:t>
      </w:r>
    </w:p>
    <w:p w14:paraId="1DA380AE" w14:textId="13B18B00" w:rsidR="00784057" w:rsidRPr="00784057" w:rsidRDefault="00784057" w:rsidP="00784057">
      <w:pPr>
        <w:spacing w:line="360" w:lineRule="auto"/>
        <w:ind w:right="144"/>
        <w:jc w:val="both"/>
        <w:rPr>
          <w:i/>
          <w:iCs/>
          <w:sz w:val="28"/>
          <w:szCs w:val="28"/>
        </w:rPr>
      </w:pPr>
      <w:r w:rsidRPr="00784057">
        <w:rPr>
          <w:spacing w:val="1"/>
          <w:sz w:val="28"/>
          <w:szCs w:val="28"/>
        </w:rPr>
        <w:t xml:space="preserve">Nel </w:t>
      </w:r>
      <w:r w:rsidRPr="00784057">
        <w:rPr>
          <w:b/>
          <w:bCs/>
          <w:spacing w:val="1"/>
          <w:sz w:val="28"/>
          <w:szCs w:val="28"/>
        </w:rPr>
        <w:t xml:space="preserve">Regno Unito </w:t>
      </w:r>
      <w:r w:rsidRPr="00784057">
        <w:rPr>
          <w:spacing w:val="1"/>
          <w:sz w:val="28"/>
          <w:szCs w:val="28"/>
        </w:rPr>
        <w:t xml:space="preserve">contro gli atti di accertamento riscossione e sanzionatori, è ammesso impugnazione, denominata </w:t>
      </w:r>
      <w:r w:rsidRPr="00784057">
        <w:rPr>
          <w:i/>
          <w:iCs/>
          <w:spacing w:val="1"/>
          <w:sz w:val="28"/>
          <w:szCs w:val="28"/>
        </w:rPr>
        <w:t xml:space="preserve">"appeal", </w:t>
      </w:r>
      <w:r w:rsidRPr="00784057">
        <w:rPr>
          <w:spacing w:val="1"/>
          <w:sz w:val="28"/>
          <w:szCs w:val="28"/>
        </w:rPr>
        <w:t xml:space="preserve">dinanzi alla </w:t>
      </w:r>
      <w:r w:rsidRPr="00784057">
        <w:rPr>
          <w:i/>
          <w:iCs/>
          <w:spacing w:val="1"/>
          <w:sz w:val="28"/>
          <w:szCs w:val="28"/>
        </w:rPr>
        <w:t xml:space="preserve">Tax </w:t>
      </w:r>
      <w:r w:rsidRPr="00784057">
        <w:rPr>
          <w:i/>
          <w:iCs/>
          <w:sz w:val="28"/>
          <w:szCs w:val="28"/>
        </w:rPr>
        <w:t>Chamber</w:t>
      </w:r>
      <w:r w:rsidR="00C01E41" w:rsidRPr="00AB791B">
        <w:rPr>
          <w:i/>
          <w:iCs/>
          <w:sz w:val="28"/>
          <w:szCs w:val="28"/>
        </w:rPr>
        <w:t xml:space="preserve"> </w:t>
      </w:r>
      <w:r w:rsidRPr="00784057">
        <w:rPr>
          <w:i/>
          <w:iCs/>
          <w:sz w:val="28"/>
          <w:szCs w:val="28"/>
        </w:rPr>
        <w:t>(camera tributaria)</w:t>
      </w:r>
      <w:r w:rsidR="00880DFB">
        <w:rPr>
          <w:i/>
          <w:iCs/>
          <w:sz w:val="28"/>
          <w:szCs w:val="28"/>
        </w:rPr>
        <w:t>.</w:t>
      </w:r>
    </w:p>
    <w:p w14:paraId="248C5DEB" w14:textId="77777777" w:rsidR="00784057" w:rsidRPr="00784057" w:rsidRDefault="00784057" w:rsidP="00784057">
      <w:pPr>
        <w:spacing w:line="360" w:lineRule="auto"/>
        <w:ind w:right="144"/>
        <w:jc w:val="both"/>
        <w:rPr>
          <w:spacing w:val="-2"/>
          <w:sz w:val="28"/>
          <w:szCs w:val="28"/>
        </w:rPr>
      </w:pPr>
      <w:r w:rsidRPr="00784057">
        <w:rPr>
          <w:spacing w:val="2"/>
          <w:sz w:val="28"/>
          <w:szCs w:val="28"/>
        </w:rPr>
        <w:t xml:space="preserve">Il previgente sistema basato sui </w:t>
      </w:r>
      <w:r w:rsidRPr="00784057">
        <w:rPr>
          <w:i/>
          <w:iCs/>
          <w:spacing w:val="2"/>
          <w:sz w:val="28"/>
          <w:szCs w:val="28"/>
        </w:rPr>
        <w:t xml:space="preserve">Generai e Special </w:t>
      </w:r>
      <w:proofErr w:type="spellStart"/>
      <w:r w:rsidRPr="00784057">
        <w:rPr>
          <w:i/>
          <w:iCs/>
          <w:spacing w:val="2"/>
          <w:sz w:val="28"/>
          <w:szCs w:val="28"/>
        </w:rPr>
        <w:t>Commissioners</w:t>
      </w:r>
      <w:proofErr w:type="spellEnd"/>
      <w:r w:rsidRPr="00784057">
        <w:rPr>
          <w:i/>
          <w:iCs/>
          <w:spacing w:val="2"/>
          <w:sz w:val="28"/>
          <w:szCs w:val="28"/>
        </w:rPr>
        <w:t xml:space="preserve"> </w:t>
      </w:r>
      <w:proofErr w:type="spellStart"/>
      <w:r w:rsidRPr="00784057">
        <w:rPr>
          <w:spacing w:val="2"/>
          <w:sz w:val="28"/>
          <w:szCs w:val="28"/>
        </w:rPr>
        <w:t>e'</w:t>
      </w:r>
      <w:proofErr w:type="spellEnd"/>
      <w:r w:rsidRPr="00784057">
        <w:rPr>
          <w:spacing w:val="2"/>
          <w:sz w:val="28"/>
          <w:szCs w:val="28"/>
        </w:rPr>
        <w:t xml:space="preserve"> stato sostituito per ogni tipo di imposta diretta ed indiretta dal </w:t>
      </w:r>
      <w:r w:rsidRPr="00784057">
        <w:rPr>
          <w:i/>
          <w:iCs/>
          <w:spacing w:val="2"/>
          <w:sz w:val="28"/>
          <w:szCs w:val="28"/>
        </w:rPr>
        <w:t xml:space="preserve">First </w:t>
      </w:r>
      <w:proofErr w:type="spellStart"/>
      <w:r w:rsidRPr="00784057">
        <w:rPr>
          <w:i/>
          <w:iCs/>
          <w:spacing w:val="2"/>
          <w:sz w:val="28"/>
          <w:szCs w:val="28"/>
        </w:rPr>
        <w:t>Tier</w:t>
      </w:r>
      <w:proofErr w:type="spellEnd"/>
      <w:r w:rsidRPr="00784057">
        <w:rPr>
          <w:i/>
          <w:iCs/>
          <w:spacing w:val="2"/>
          <w:sz w:val="28"/>
          <w:szCs w:val="28"/>
        </w:rPr>
        <w:t xml:space="preserve"> </w:t>
      </w:r>
      <w:proofErr w:type="spellStart"/>
      <w:proofErr w:type="gramStart"/>
      <w:r w:rsidRPr="00784057">
        <w:rPr>
          <w:i/>
          <w:iCs/>
          <w:spacing w:val="-2"/>
          <w:sz w:val="28"/>
          <w:szCs w:val="28"/>
        </w:rPr>
        <w:t>Tribunal</w:t>
      </w:r>
      <w:proofErr w:type="spellEnd"/>
      <w:r w:rsidRPr="00784057">
        <w:rPr>
          <w:i/>
          <w:iCs/>
          <w:spacing w:val="-2"/>
          <w:sz w:val="28"/>
          <w:szCs w:val="28"/>
        </w:rPr>
        <w:t>(</w:t>
      </w:r>
      <w:proofErr w:type="gramEnd"/>
      <w:r w:rsidRPr="00784057">
        <w:rPr>
          <w:i/>
          <w:iCs/>
          <w:spacing w:val="-2"/>
          <w:sz w:val="28"/>
          <w:szCs w:val="28"/>
        </w:rPr>
        <w:t xml:space="preserve">FTT)e </w:t>
      </w:r>
      <w:r w:rsidRPr="00784057">
        <w:rPr>
          <w:spacing w:val="-2"/>
          <w:sz w:val="28"/>
          <w:szCs w:val="28"/>
        </w:rPr>
        <w:t xml:space="preserve">da </w:t>
      </w:r>
      <w:proofErr w:type="spellStart"/>
      <w:r w:rsidRPr="00784057">
        <w:rPr>
          <w:i/>
          <w:iCs/>
          <w:spacing w:val="-2"/>
          <w:sz w:val="28"/>
          <w:szCs w:val="28"/>
        </w:rPr>
        <w:t>ll'UpperTribunal</w:t>
      </w:r>
      <w:proofErr w:type="spellEnd"/>
      <w:r w:rsidRPr="00784057">
        <w:rPr>
          <w:i/>
          <w:iCs/>
          <w:spacing w:val="-2"/>
          <w:sz w:val="28"/>
          <w:szCs w:val="28"/>
        </w:rPr>
        <w:t xml:space="preserve"> </w:t>
      </w:r>
      <w:r w:rsidRPr="00784057">
        <w:rPr>
          <w:spacing w:val="-2"/>
          <w:sz w:val="28"/>
          <w:szCs w:val="28"/>
        </w:rPr>
        <w:t>(UT).</w:t>
      </w:r>
    </w:p>
    <w:p w14:paraId="37FBB785" w14:textId="5FC97D3B" w:rsidR="00784057" w:rsidRPr="00784057" w:rsidRDefault="00784057" w:rsidP="00784057">
      <w:pPr>
        <w:spacing w:line="360" w:lineRule="auto"/>
        <w:jc w:val="both"/>
        <w:rPr>
          <w:spacing w:val="3"/>
          <w:sz w:val="28"/>
          <w:szCs w:val="28"/>
        </w:rPr>
      </w:pPr>
      <w:r w:rsidRPr="00784057">
        <w:rPr>
          <w:spacing w:val="3"/>
          <w:sz w:val="28"/>
          <w:szCs w:val="28"/>
        </w:rPr>
        <w:t>I Collegi dell'FTT includono anche (1/2)</w:t>
      </w:r>
      <w:r w:rsidR="00C01E41" w:rsidRPr="00AB791B">
        <w:rPr>
          <w:spacing w:val="3"/>
          <w:sz w:val="28"/>
          <w:szCs w:val="28"/>
        </w:rPr>
        <w:t xml:space="preserve"> </w:t>
      </w:r>
      <w:r w:rsidRPr="00784057">
        <w:rPr>
          <w:spacing w:val="3"/>
          <w:sz w:val="28"/>
          <w:szCs w:val="28"/>
        </w:rPr>
        <w:t>membri laici dotati di particolare esperienza fiscale</w:t>
      </w:r>
    </w:p>
    <w:p w14:paraId="4EBC372B" w14:textId="7EEC24DB" w:rsidR="00784057" w:rsidRPr="00784057" w:rsidRDefault="00784057" w:rsidP="00784057">
      <w:pPr>
        <w:spacing w:line="360" w:lineRule="auto"/>
        <w:ind w:right="144"/>
        <w:jc w:val="both"/>
        <w:rPr>
          <w:spacing w:val="2"/>
          <w:sz w:val="28"/>
          <w:szCs w:val="28"/>
        </w:rPr>
      </w:pPr>
      <w:r w:rsidRPr="00784057">
        <w:rPr>
          <w:spacing w:val="3"/>
          <w:sz w:val="28"/>
          <w:szCs w:val="28"/>
        </w:rPr>
        <w:t xml:space="preserve">Le impugnazioni sono tutte inviate, anche per email, a Birmingham, dove un apposito ufficio classifica il ricorso come un caso "di default", base, </w:t>
      </w:r>
      <w:r w:rsidRPr="00784057">
        <w:rPr>
          <w:spacing w:val="2"/>
          <w:sz w:val="28"/>
          <w:szCs w:val="28"/>
        </w:rPr>
        <w:t>standard o complesso.</w:t>
      </w:r>
    </w:p>
    <w:p w14:paraId="7179C834" w14:textId="77777777" w:rsidR="00882ECC" w:rsidRDefault="00784057" w:rsidP="00784057">
      <w:pPr>
        <w:spacing w:line="360" w:lineRule="auto"/>
        <w:ind w:right="144"/>
        <w:jc w:val="both"/>
        <w:rPr>
          <w:spacing w:val="2"/>
          <w:sz w:val="28"/>
          <w:szCs w:val="28"/>
        </w:rPr>
      </w:pPr>
      <w:r w:rsidRPr="00784057">
        <w:rPr>
          <w:spacing w:val="2"/>
          <w:sz w:val="28"/>
          <w:szCs w:val="28"/>
        </w:rPr>
        <w:t>Nei casi "di default" l'udienza si tiene solo se richiesta dalle parti; nei casi base l'udienza è informale e la decisione è comunicata alle parti al termine della stessa.</w:t>
      </w:r>
    </w:p>
    <w:p w14:paraId="259D3BE6" w14:textId="68026767" w:rsidR="00784057" w:rsidRPr="004E4D6B" w:rsidRDefault="00784057" w:rsidP="00784057">
      <w:pPr>
        <w:spacing w:line="360" w:lineRule="auto"/>
        <w:ind w:right="144"/>
        <w:jc w:val="both"/>
        <w:rPr>
          <w:b/>
          <w:bCs/>
          <w:spacing w:val="2"/>
          <w:sz w:val="28"/>
          <w:szCs w:val="28"/>
        </w:rPr>
      </w:pPr>
      <w:r w:rsidRPr="004E4D6B">
        <w:rPr>
          <w:b/>
          <w:bCs/>
          <w:spacing w:val="2"/>
          <w:sz w:val="28"/>
          <w:szCs w:val="28"/>
        </w:rPr>
        <w:t>I casi standard e complessi sono trasferiti a Londra, Manchester o Edimburgo.</w:t>
      </w:r>
    </w:p>
    <w:p w14:paraId="1C0FA0C7" w14:textId="2B0A6F4E" w:rsidR="00784057" w:rsidRPr="004E4D6B" w:rsidRDefault="00784057" w:rsidP="00784057">
      <w:pPr>
        <w:spacing w:line="360" w:lineRule="auto"/>
        <w:ind w:right="144"/>
        <w:jc w:val="both"/>
        <w:rPr>
          <w:b/>
          <w:bCs/>
          <w:i/>
          <w:iCs/>
          <w:sz w:val="28"/>
          <w:szCs w:val="28"/>
        </w:rPr>
      </w:pPr>
      <w:r w:rsidRPr="004E4D6B">
        <w:rPr>
          <w:b/>
          <w:bCs/>
          <w:spacing w:val="3"/>
          <w:sz w:val="28"/>
          <w:szCs w:val="28"/>
        </w:rPr>
        <w:t xml:space="preserve">Contro le decisioni dei Tribunali fiscali di primo grado è possibile proporre appello avanti alle </w:t>
      </w:r>
      <w:proofErr w:type="spellStart"/>
      <w:r w:rsidRPr="004E4D6B">
        <w:rPr>
          <w:b/>
          <w:bCs/>
          <w:spacing w:val="3"/>
          <w:sz w:val="28"/>
          <w:szCs w:val="28"/>
        </w:rPr>
        <w:t>Courts</w:t>
      </w:r>
      <w:proofErr w:type="spellEnd"/>
      <w:r w:rsidRPr="004E4D6B">
        <w:rPr>
          <w:b/>
          <w:bCs/>
          <w:spacing w:val="3"/>
          <w:sz w:val="28"/>
          <w:szCs w:val="28"/>
        </w:rPr>
        <w:t xml:space="preserve"> of appeal e quindi - in casi eccezionali - alla </w:t>
      </w:r>
      <w:r w:rsidRPr="004E4D6B">
        <w:rPr>
          <w:b/>
          <w:bCs/>
          <w:sz w:val="28"/>
          <w:szCs w:val="28"/>
        </w:rPr>
        <w:t xml:space="preserve">Supreme Court (che ha sostituito la </w:t>
      </w:r>
      <w:r w:rsidRPr="004E4D6B">
        <w:rPr>
          <w:b/>
          <w:bCs/>
          <w:i/>
          <w:iCs/>
          <w:sz w:val="28"/>
          <w:szCs w:val="28"/>
        </w:rPr>
        <w:t>House of Lords)</w:t>
      </w:r>
      <w:r w:rsidR="00ED2498">
        <w:rPr>
          <w:b/>
          <w:bCs/>
          <w:i/>
          <w:iCs/>
          <w:sz w:val="28"/>
          <w:szCs w:val="28"/>
        </w:rPr>
        <w:t>.</w:t>
      </w:r>
    </w:p>
    <w:p w14:paraId="0B777010" w14:textId="39F56B4D" w:rsidR="00036017" w:rsidRPr="00AB791B" w:rsidRDefault="00036017" w:rsidP="00C404D2">
      <w:pPr>
        <w:spacing w:line="360" w:lineRule="auto"/>
        <w:ind w:left="72" w:right="72"/>
        <w:jc w:val="both"/>
        <w:rPr>
          <w:spacing w:val="8"/>
          <w:sz w:val="28"/>
          <w:szCs w:val="28"/>
        </w:rPr>
      </w:pPr>
    </w:p>
    <w:p w14:paraId="2C144E2F" w14:textId="2C6DA6DC" w:rsidR="003D03F2" w:rsidRPr="00AB791B" w:rsidRDefault="009B3C6B" w:rsidP="003D03F2">
      <w:pPr>
        <w:spacing w:line="360" w:lineRule="auto"/>
        <w:ind w:left="72" w:right="72"/>
        <w:jc w:val="center"/>
        <w:rPr>
          <w:caps/>
          <w:spacing w:val="8"/>
          <w:sz w:val="40"/>
          <w:szCs w:val="40"/>
        </w:rPr>
      </w:pPr>
      <w:r w:rsidRPr="00AB791B">
        <w:rPr>
          <w:b/>
          <w:bCs/>
          <w:caps/>
          <w:spacing w:val="8"/>
          <w:sz w:val="40"/>
          <w:szCs w:val="40"/>
        </w:rPr>
        <w:t>Germania</w:t>
      </w:r>
    </w:p>
    <w:p w14:paraId="0968368C" w14:textId="77777777" w:rsidR="008F304B" w:rsidRPr="008F304B" w:rsidRDefault="009B3C6B" w:rsidP="008D31A6">
      <w:pPr>
        <w:spacing w:line="360" w:lineRule="auto"/>
        <w:ind w:right="72"/>
        <w:jc w:val="both"/>
        <w:rPr>
          <w:b/>
          <w:bCs/>
          <w:spacing w:val="8"/>
          <w:sz w:val="28"/>
          <w:szCs w:val="28"/>
        </w:rPr>
      </w:pPr>
      <w:r w:rsidRPr="008F304B">
        <w:rPr>
          <w:b/>
          <w:bCs/>
          <w:spacing w:val="8"/>
          <w:sz w:val="28"/>
          <w:szCs w:val="28"/>
        </w:rPr>
        <w:t xml:space="preserve">L'ordinamento giudiziario tedesco è caratterizzato da cinque settori giurisdizionali: ordinario, amministrativo, tributario, del lavoro e degli affari sociali; la competenza degli ultimi tre è specialistica, mentre quella dei primi due generale e residuale. </w:t>
      </w:r>
    </w:p>
    <w:p w14:paraId="11FFDABF" w14:textId="77777777" w:rsidR="008F304B" w:rsidRDefault="009B3C6B" w:rsidP="008D31A6">
      <w:pPr>
        <w:spacing w:line="360" w:lineRule="auto"/>
        <w:ind w:right="72"/>
        <w:jc w:val="both"/>
        <w:rPr>
          <w:spacing w:val="8"/>
          <w:sz w:val="28"/>
          <w:szCs w:val="28"/>
        </w:rPr>
      </w:pPr>
      <w:r w:rsidRPr="00AB791B">
        <w:rPr>
          <w:spacing w:val="8"/>
          <w:sz w:val="28"/>
          <w:szCs w:val="28"/>
        </w:rPr>
        <w:t xml:space="preserve">All'interno di ciascun settore vi è un livello locale, unico competente a livello di Land, ed uno, sovraordinato, federale; in campo tributario questa ripartizione periferia-centro è rappresentata, rispettivamente, dai </w:t>
      </w:r>
      <w:proofErr w:type="spellStart"/>
      <w:r w:rsidRPr="00AB791B">
        <w:rPr>
          <w:spacing w:val="8"/>
          <w:sz w:val="28"/>
          <w:szCs w:val="28"/>
        </w:rPr>
        <w:t>Finanzgerichte</w:t>
      </w:r>
      <w:proofErr w:type="spellEnd"/>
      <w:r w:rsidRPr="00AB791B">
        <w:rPr>
          <w:spacing w:val="8"/>
          <w:sz w:val="28"/>
          <w:szCs w:val="28"/>
        </w:rPr>
        <w:t xml:space="preserve"> (FG) e dal </w:t>
      </w:r>
      <w:proofErr w:type="spellStart"/>
      <w:r w:rsidRPr="00AB791B">
        <w:rPr>
          <w:spacing w:val="8"/>
          <w:sz w:val="28"/>
          <w:szCs w:val="28"/>
        </w:rPr>
        <w:t>Bundes</w:t>
      </w:r>
      <w:r w:rsidR="00C404D2" w:rsidRPr="00AB791B">
        <w:rPr>
          <w:spacing w:val="8"/>
          <w:sz w:val="28"/>
          <w:szCs w:val="28"/>
        </w:rPr>
        <w:t>f</w:t>
      </w:r>
      <w:r w:rsidRPr="00AB791B">
        <w:rPr>
          <w:spacing w:val="8"/>
          <w:sz w:val="28"/>
          <w:szCs w:val="28"/>
        </w:rPr>
        <w:t>inanzhof</w:t>
      </w:r>
      <w:proofErr w:type="spellEnd"/>
      <w:r w:rsidRPr="00AB791B">
        <w:rPr>
          <w:spacing w:val="8"/>
          <w:sz w:val="28"/>
          <w:szCs w:val="28"/>
        </w:rPr>
        <w:t xml:space="preserve">. </w:t>
      </w:r>
    </w:p>
    <w:p w14:paraId="4816D99C" w14:textId="77777777" w:rsidR="008F304B" w:rsidRDefault="009B3C6B" w:rsidP="008D31A6">
      <w:pPr>
        <w:spacing w:line="360" w:lineRule="auto"/>
        <w:ind w:right="72"/>
        <w:jc w:val="both"/>
        <w:rPr>
          <w:spacing w:val="8"/>
          <w:sz w:val="28"/>
          <w:szCs w:val="28"/>
        </w:rPr>
      </w:pPr>
      <w:r w:rsidRPr="008F304B">
        <w:rPr>
          <w:b/>
          <w:bCs/>
          <w:spacing w:val="8"/>
          <w:sz w:val="28"/>
          <w:szCs w:val="28"/>
        </w:rPr>
        <w:t>I giudici sono definiti speciali, indipendenti e separati dall'autorità amministrativa.</w:t>
      </w:r>
      <w:r w:rsidRPr="00AB791B">
        <w:rPr>
          <w:spacing w:val="8"/>
          <w:sz w:val="28"/>
          <w:szCs w:val="28"/>
        </w:rPr>
        <w:t xml:space="preserve"> </w:t>
      </w:r>
    </w:p>
    <w:p w14:paraId="394F8C23" w14:textId="77777777" w:rsidR="008F304B" w:rsidRDefault="009B3C6B" w:rsidP="008D31A6">
      <w:pPr>
        <w:spacing w:line="360" w:lineRule="auto"/>
        <w:ind w:right="72"/>
        <w:jc w:val="both"/>
        <w:rPr>
          <w:spacing w:val="8"/>
          <w:sz w:val="28"/>
          <w:szCs w:val="28"/>
        </w:rPr>
      </w:pPr>
      <w:r w:rsidRPr="00AB791B">
        <w:rPr>
          <w:spacing w:val="8"/>
          <w:sz w:val="28"/>
          <w:szCs w:val="28"/>
        </w:rPr>
        <w:t xml:space="preserve">Ogni collegio del FG è formato da tre giudici professionisti o da uno solo e da due giudici onorari, scelti da una commissione formata dal presidente del FG e da funzionari del fisco; i giudici onorari partecipano alla discussione ma non alla decisione. </w:t>
      </w:r>
    </w:p>
    <w:p w14:paraId="0012DE59" w14:textId="2FA71EA6" w:rsidR="009B3C6B" w:rsidRPr="008F304B" w:rsidRDefault="009B3C6B" w:rsidP="008D31A6">
      <w:pPr>
        <w:spacing w:line="360" w:lineRule="auto"/>
        <w:ind w:right="72"/>
        <w:jc w:val="both"/>
        <w:rPr>
          <w:b/>
          <w:bCs/>
          <w:spacing w:val="8"/>
          <w:sz w:val="28"/>
          <w:szCs w:val="28"/>
        </w:rPr>
      </w:pPr>
      <w:r w:rsidRPr="008F304B">
        <w:rPr>
          <w:b/>
          <w:bCs/>
          <w:spacing w:val="8"/>
          <w:sz w:val="28"/>
          <w:szCs w:val="28"/>
        </w:rPr>
        <w:t>La competenza riguarda tutte le imposte federali e tutti gli atti contro cui è possibile un ricorso tributario.</w:t>
      </w:r>
    </w:p>
    <w:p w14:paraId="4FBF2A1E" w14:textId="77777777" w:rsidR="008F304B" w:rsidRDefault="009B3C6B" w:rsidP="008D31A6">
      <w:pPr>
        <w:spacing w:line="360" w:lineRule="auto"/>
        <w:ind w:right="72"/>
        <w:jc w:val="both"/>
        <w:rPr>
          <w:spacing w:val="8"/>
          <w:sz w:val="28"/>
          <w:szCs w:val="28"/>
        </w:rPr>
      </w:pPr>
      <w:r w:rsidRPr="00AB791B">
        <w:rPr>
          <w:spacing w:val="8"/>
          <w:sz w:val="28"/>
          <w:szCs w:val="28"/>
        </w:rPr>
        <w:t xml:space="preserve">Si tratta di un sistema estremamente chiaro e lineare, che ha completato sia il passaggio dall'amministrazione alla giurisdizione ma pur sempre amministrativa sia, come attesta la competenza generale, l'affrancamento dei rimedi dal tipo di tributi. </w:t>
      </w:r>
    </w:p>
    <w:p w14:paraId="6EE8A936" w14:textId="3BBFFFA5" w:rsidR="009B3C6B" w:rsidRPr="00AB791B" w:rsidRDefault="009B3C6B" w:rsidP="008D31A6">
      <w:pPr>
        <w:spacing w:line="360" w:lineRule="auto"/>
        <w:ind w:right="72"/>
        <w:jc w:val="both"/>
        <w:rPr>
          <w:spacing w:val="8"/>
          <w:sz w:val="28"/>
          <w:szCs w:val="28"/>
        </w:rPr>
      </w:pPr>
      <w:r w:rsidRPr="00AB791B">
        <w:rPr>
          <w:spacing w:val="8"/>
          <w:sz w:val="28"/>
          <w:szCs w:val="28"/>
        </w:rPr>
        <w:t>Residuano i giudici onorari, che potrebbero, se di fatto non «silenti» in sede di decisione, intaccare l'indipendenza dell'organo, vista la loro origine.</w:t>
      </w:r>
    </w:p>
    <w:p w14:paraId="70277FC6" w14:textId="444ED7F9" w:rsidR="00421235" w:rsidRPr="00421235" w:rsidRDefault="00421235" w:rsidP="008D31A6">
      <w:pPr>
        <w:spacing w:line="360" w:lineRule="auto"/>
        <w:ind w:right="144"/>
        <w:jc w:val="both"/>
        <w:rPr>
          <w:i/>
          <w:iCs/>
          <w:spacing w:val="-4"/>
          <w:sz w:val="28"/>
          <w:szCs w:val="28"/>
        </w:rPr>
      </w:pPr>
      <w:r w:rsidRPr="00421235">
        <w:rPr>
          <w:b/>
          <w:bCs/>
          <w:spacing w:val="2"/>
          <w:sz w:val="28"/>
          <w:szCs w:val="28"/>
        </w:rPr>
        <w:t xml:space="preserve">Nella Repubblica federale tedesca </w:t>
      </w:r>
      <w:r w:rsidRPr="00421235">
        <w:rPr>
          <w:spacing w:val="2"/>
          <w:sz w:val="28"/>
          <w:szCs w:val="28"/>
        </w:rPr>
        <w:t xml:space="preserve">la giurisdizione </w:t>
      </w:r>
      <w:proofErr w:type="spellStart"/>
      <w:proofErr w:type="gramStart"/>
      <w:r w:rsidRPr="00421235">
        <w:rPr>
          <w:spacing w:val="2"/>
          <w:sz w:val="28"/>
          <w:szCs w:val="28"/>
        </w:rPr>
        <w:t>e'</w:t>
      </w:r>
      <w:proofErr w:type="spellEnd"/>
      <w:proofErr w:type="gramEnd"/>
      <w:r w:rsidRPr="00421235">
        <w:rPr>
          <w:spacing w:val="2"/>
          <w:sz w:val="28"/>
          <w:szCs w:val="28"/>
        </w:rPr>
        <w:t xml:space="preserve"> unica e si ripartisce su due gradi</w:t>
      </w:r>
      <w:r w:rsidRPr="00AB791B">
        <w:rPr>
          <w:spacing w:val="2"/>
          <w:sz w:val="28"/>
          <w:szCs w:val="28"/>
        </w:rPr>
        <w:t xml:space="preserve"> </w:t>
      </w:r>
      <w:r w:rsidRPr="00421235">
        <w:rPr>
          <w:spacing w:val="2"/>
          <w:sz w:val="28"/>
          <w:szCs w:val="28"/>
        </w:rPr>
        <w:t xml:space="preserve">(merito e </w:t>
      </w:r>
      <w:proofErr w:type="spellStart"/>
      <w:r w:rsidRPr="00421235">
        <w:rPr>
          <w:spacing w:val="2"/>
          <w:sz w:val="28"/>
          <w:szCs w:val="28"/>
        </w:rPr>
        <w:t>legittimita'</w:t>
      </w:r>
      <w:proofErr w:type="spellEnd"/>
      <w:r w:rsidRPr="00421235">
        <w:rPr>
          <w:spacing w:val="2"/>
          <w:sz w:val="28"/>
          <w:szCs w:val="28"/>
        </w:rPr>
        <w:t xml:space="preserve"> senza fase di appello): le corti </w:t>
      </w:r>
      <w:r w:rsidRPr="00421235">
        <w:rPr>
          <w:spacing w:val="4"/>
          <w:sz w:val="28"/>
          <w:szCs w:val="28"/>
        </w:rPr>
        <w:t xml:space="preserve">tributarie dei Lander o Tribunali fiscali </w:t>
      </w:r>
      <w:r w:rsidRPr="00421235">
        <w:rPr>
          <w:i/>
          <w:iCs/>
          <w:spacing w:val="4"/>
          <w:sz w:val="28"/>
          <w:szCs w:val="28"/>
        </w:rPr>
        <w:t>regionali</w:t>
      </w:r>
      <w:r w:rsidR="008D31A6" w:rsidRPr="00AB791B">
        <w:rPr>
          <w:i/>
          <w:iCs/>
          <w:spacing w:val="4"/>
          <w:sz w:val="28"/>
          <w:szCs w:val="28"/>
        </w:rPr>
        <w:t xml:space="preserve"> </w:t>
      </w:r>
      <w:r w:rsidRPr="00421235">
        <w:rPr>
          <w:i/>
          <w:iCs/>
          <w:spacing w:val="4"/>
          <w:sz w:val="28"/>
          <w:szCs w:val="28"/>
        </w:rPr>
        <w:t>(</w:t>
      </w:r>
      <w:proofErr w:type="spellStart"/>
      <w:r w:rsidRPr="00421235">
        <w:rPr>
          <w:i/>
          <w:iCs/>
          <w:spacing w:val="4"/>
          <w:sz w:val="28"/>
          <w:szCs w:val="28"/>
        </w:rPr>
        <w:t>Finanzgerichte</w:t>
      </w:r>
      <w:proofErr w:type="spellEnd"/>
      <w:r w:rsidRPr="00421235">
        <w:rPr>
          <w:i/>
          <w:iCs/>
          <w:spacing w:val="4"/>
          <w:sz w:val="28"/>
          <w:szCs w:val="28"/>
        </w:rPr>
        <w:t xml:space="preserve">), </w:t>
      </w:r>
      <w:r w:rsidRPr="00421235">
        <w:rPr>
          <w:spacing w:val="4"/>
          <w:sz w:val="28"/>
          <w:szCs w:val="28"/>
        </w:rPr>
        <w:t xml:space="preserve">che sono 18 in tutta la Germania, e la Cassazione tributaria federale, il </w:t>
      </w:r>
      <w:proofErr w:type="spellStart"/>
      <w:r w:rsidRPr="00421235">
        <w:rPr>
          <w:i/>
          <w:iCs/>
          <w:spacing w:val="-4"/>
          <w:sz w:val="28"/>
          <w:szCs w:val="28"/>
        </w:rPr>
        <w:t>BunciesfManzhof</w:t>
      </w:r>
      <w:proofErr w:type="spellEnd"/>
      <w:r w:rsidRPr="00421235">
        <w:rPr>
          <w:i/>
          <w:iCs/>
          <w:spacing w:val="-4"/>
          <w:sz w:val="28"/>
          <w:szCs w:val="28"/>
        </w:rPr>
        <w:t>.</w:t>
      </w:r>
    </w:p>
    <w:p w14:paraId="365DD521" w14:textId="54B28334" w:rsidR="00421235" w:rsidRPr="00421235" w:rsidRDefault="00421235" w:rsidP="008D31A6">
      <w:pPr>
        <w:spacing w:line="360" w:lineRule="auto"/>
        <w:ind w:right="144"/>
        <w:jc w:val="both"/>
        <w:rPr>
          <w:spacing w:val="4"/>
          <w:sz w:val="28"/>
          <w:szCs w:val="28"/>
        </w:rPr>
      </w:pPr>
      <w:r w:rsidRPr="00421235">
        <w:rPr>
          <w:spacing w:val="4"/>
          <w:sz w:val="28"/>
          <w:szCs w:val="28"/>
        </w:rPr>
        <w:t>Esistono anche Corti locali a struttura monocratica che possono decidere controversie di limitato valore.</w:t>
      </w:r>
      <w:r w:rsidRPr="00AB791B">
        <w:rPr>
          <w:spacing w:val="4"/>
          <w:sz w:val="28"/>
          <w:szCs w:val="28"/>
        </w:rPr>
        <w:t xml:space="preserve"> </w:t>
      </w:r>
      <w:r w:rsidRPr="00421235">
        <w:rPr>
          <w:spacing w:val="4"/>
          <w:sz w:val="28"/>
          <w:szCs w:val="28"/>
        </w:rPr>
        <w:t xml:space="preserve">(come faceva in passato il "giudice di </w:t>
      </w:r>
      <w:proofErr w:type="spellStart"/>
      <w:r w:rsidRPr="00421235">
        <w:rPr>
          <w:spacing w:val="4"/>
          <w:sz w:val="28"/>
          <w:szCs w:val="28"/>
        </w:rPr>
        <w:t>prossimita'</w:t>
      </w:r>
      <w:proofErr w:type="spellEnd"/>
      <w:r w:rsidR="009D081C">
        <w:rPr>
          <w:spacing w:val="4"/>
          <w:sz w:val="28"/>
          <w:szCs w:val="28"/>
        </w:rPr>
        <w:t xml:space="preserve"> </w:t>
      </w:r>
      <w:r w:rsidRPr="00421235">
        <w:rPr>
          <w:spacing w:val="4"/>
          <w:sz w:val="28"/>
          <w:szCs w:val="28"/>
        </w:rPr>
        <w:t>francese</w:t>
      </w:r>
      <w:r w:rsidR="009D081C">
        <w:rPr>
          <w:spacing w:val="4"/>
          <w:sz w:val="28"/>
          <w:szCs w:val="28"/>
        </w:rPr>
        <w:t>”</w:t>
      </w:r>
      <w:r w:rsidRPr="00421235">
        <w:rPr>
          <w:spacing w:val="4"/>
          <w:sz w:val="28"/>
          <w:szCs w:val="28"/>
        </w:rPr>
        <w:t>).</w:t>
      </w:r>
    </w:p>
    <w:p w14:paraId="19245063" w14:textId="77777777" w:rsidR="008F304B" w:rsidRDefault="00421235" w:rsidP="008D31A6">
      <w:pPr>
        <w:spacing w:line="360" w:lineRule="auto"/>
        <w:ind w:right="144"/>
        <w:jc w:val="both"/>
        <w:rPr>
          <w:spacing w:val="2"/>
          <w:sz w:val="28"/>
          <w:szCs w:val="28"/>
        </w:rPr>
      </w:pPr>
      <w:r w:rsidRPr="00421235">
        <w:rPr>
          <w:spacing w:val="4"/>
          <w:sz w:val="28"/>
          <w:szCs w:val="28"/>
        </w:rPr>
        <w:t>Le Corti fiscali giudicano in collegi composti da 5 giudici, tre professionali e due onorari (questi senza diritto di voto)</w:t>
      </w:r>
      <w:r w:rsidRPr="00AB791B">
        <w:rPr>
          <w:spacing w:val="4"/>
          <w:sz w:val="28"/>
          <w:szCs w:val="28"/>
        </w:rPr>
        <w:t xml:space="preserve"> </w:t>
      </w:r>
      <w:r w:rsidRPr="00421235">
        <w:rPr>
          <w:spacing w:val="4"/>
          <w:sz w:val="28"/>
          <w:szCs w:val="28"/>
        </w:rPr>
        <w:t xml:space="preserve">ed </w:t>
      </w:r>
      <w:proofErr w:type="spellStart"/>
      <w:proofErr w:type="gramStart"/>
      <w:r w:rsidRPr="00421235">
        <w:rPr>
          <w:spacing w:val="4"/>
          <w:sz w:val="28"/>
          <w:szCs w:val="28"/>
        </w:rPr>
        <w:t>e'</w:t>
      </w:r>
      <w:proofErr w:type="spellEnd"/>
      <w:proofErr w:type="gramEnd"/>
      <w:r w:rsidRPr="00421235">
        <w:rPr>
          <w:spacing w:val="4"/>
          <w:sz w:val="28"/>
          <w:szCs w:val="28"/>
        </w:rPr>
        <w:t xml:space="preserve"> prevista la figura del </w:t>
      </w:r>
      <w:r w:rsidRPr="00421235">
        <w:rPr>
          <w:spacing w:val="2"/>
          <w:sz w:val="28"/>
          <w:szCs w:val="28"/>
        </w:rPr>
        <w:t xml:space="preserve">giudice monocratico. </w:t>
      </w:r>
    </w:p>
    <w:p w14:paraId="48C612C1" w14:textId="73BF9E2E" w:rsidR="00421235" w:rsidRPr="00AB791B" w:rsidRDefault="00421235" w:rsidP="008D31A6">
      <w:pPr>
        <w:spacing w:line="360" w:lineRule="auto"/>
        <w:ind w:right="144"/>
        <w:jc w:val="both"/>
        <w:rPr>
          <w:spacing w:val="2"/>
          <w:sz w:val="28"/>
          <w:szCs w:val="28"/>
        </w:rPr>
      </w:pPr>
      <w:r w:rsidRPr="00421235">
        <w:rPr>
          <w:spacing w:val="2"/>
          <w:sz w:val="28"/>
          <w:szCs w:val="28"/>
        </w:rPr>
        <w:t xml:space="preserve">Il </w:t>
      </w:r>
      <w:proofErr w:type="spellStart"/>
      <w:r w:rsidRPr="00421235">
        <w:rPr>
          <w:spacing w:val="2"/>
          <w:sz w:val="28"/>
          <w:szCs w:val="28"/>
        </w:rPr>
        <w:t>Bundesfinanzhof</w:t>
      </w:r>
      <w:proofErr w:type="spellEnd"/>
      <w:r w:rsidRPr="00421235">
        <w:rPr>
          <w:spacing w:val="2"/>
          <w:sz w:val="28"/>
          <w:szCs w:val="28"/>
        </w:rPr>
        <w:t xml:space="preserve"> è composto da 11 sezioni ed ha 60 giudici professionali.</w:t>
      </w:r>
    </w:p>
    <w:p w14:paraId="571E797D" w14:textId="05A71307" w:rsidR="002B24E6" w:rsidRPr="00AB791B" w:rsidRDefault="002B24E6" w:rsidP="00421235">
      <w:pPr>
        <w:spacing w:line="360" w:lineRule="auto"/>
        <w:ind w:left="144" w:right="144"/>
        <w:jc w:val="both"/>
        <w:rPr>
          <w:spacing w:val="2"/>
          <w:sz w:val="28"/>
          <w:szCs w:val="28"/>
        </w:rPr>
      </w:pPr>
    </w:p>
    <w:p w14:paraId="7591A37E" w14:textId="45E1C652" w:rsidR="003D03F2" w:rsidRPr="00AB791B" w:rsidRDefault="003D03F2" w:rsidP="003D03F2">
      <w:pPr>
        <w:spacing w:line="360" w:lineRule="auto"/>
        <w:ind w:left="144" w:right="144"/>
        <w:jc w:val="center"/>
        <w:rPr>
          <w:b/>
          <w:bCs/>
          <w:spacing w:val="2"/>
          <w:sz w:val="40"/>
          <w:szCs w:val="40"/>
        </w:rPr>
      </w:pPr>
      <w:r w:rsidRPr="00AB791B">
        <w:rPr>
          <w:b/>
          <w:bCs/>
          <w:spacing w:val="2"/>
          <w:sz w:val="40"/>
          <w:szCs w:val="40"/>
        </w:rPr>
        <w:t>SPAGNA</w:t>
      </w:r>
    </w:p>
    <w:p w14:paraId="4E291082" w14:textId="77777777" w:rsidR="00174E1A" w:rsidRDefault="002B24E6" w:rsidP="008D31A6">
      <w:pPr>
        <w:spacing w:line="360" w:lineRule="auto"/>
        <w:ind w:right="144"/>
        <w:jc w:val="both"/>
        <w:rPr>
          <w:spacing w:val="3"/>
          <w:sz w:val="28"/>
          <w:szCs w:val="28"/>
        </w:rPr>
      </w:pPr>
      <w:r w:rsidRPr="00AB791B">
        <w:rPr>
          <w:spacing w:val="1"/>
          <w:sz w:val="28"/>
          <w:szCs w:val="28"/>
        </w:rPr>
        <w:t>In</w:t>
      </w:r>
      <w:r w:rsidRPr="002B24E6">
        <w:rPr>
          <w:spacing w:val="1"/>
          <w:sz w:val="28"/>
          <w:szCs w:val="28"/>
        </w:rPr>
        <w:t xml:space="preserve"> </w:t>
      </w:r>
      <w:r w:rsidRPr="002B24E6">
        <w:rPr>
          <w:b/>
          <w:bCs/>
          <w:spacing w:val="1"/>
          <w:sz w:val="28"/>
          <w:szCs w:val="28"/>
        </w:rPr>
        <w:t xml:space="preserve">Spagna </w:t>
      </w:r>
      <w:r w:rsidRPr="002B24E6">
        <w:rPr>
          <w:spacing w:val="1"/>
          <w:sz w:val="28"/>
          <w:szCs w:val="28"/>
        </w:rPr>
        <w:t xml:space="preserve">il sistema è caratterizzato da una fase preliminare che si celebra dinanzi ai c.d. </w:t>
      </w:r>
      <w:r w:rsidRPr="002B24E6">
        <w:rPr>
          <w:i/>
          <w:iCs/>
          <w:spacing w:val="1"/>
          <w:sz w:val="28"/>
          <w:szCs w:val="28"/>
        </w:rPr>
        <w:t xml:space="preserve">Tribunali economico-amministrativi </w:t>
      </w:r>
      <w:r w:rsidRPr="002B24E6">
        <w:rPr>
          <w:spacing w:val="1"/>
          <w:sz w:val="28"/>
          <w:szCs w:val="28"/>
        </w:rPr>
        <w:t xml:space="preserve">ed una successiva </w:t>
      </w:r>
      <w:r w:rsidRPr="002B24E6">
        <w:rPr>
          <w:spacing w:val="3"/>
          <w:sz w:val="28"/>
          <w:szCs w:val="28"/>
        </w:rPr>
        <w:t>dinanzi agli organi della giurisdizione amministrativa</w:t>
      </w:r>
      <w:r w:rsidR="00174E1A">
        <w:rPr>
          <w:spacing w:val="3"/>
          <w:sz w:val="28"/>
          <w:szCs w:val="28"/>
        </w:rPr>
        <w:t>.</w:t>
      </w:r>
    </w:p>
    <w:p w14:paraId="52B7CFBC" w14:textId="40FD850C" w:rsidR="002B24E6" w:rsidRPr="002B24E6" w:rsidRDefault="00174E1A" w:rsidP="008D31A6">
      <w:pPr>
        <w:spacing w:line="360" w:lineRule="auto"/>
        <w:ind w:right="144"/>
        <w:jc w:val="both"/>
        <w:rPr>
          <w:spacing w:val="3"/>
          <w:sz w:val="28"/>
          <w:szCs w:val="28"/>
        </w:rPr>
      </w:pPr>
      <w:r>
        <w:rPr>
          <w:spacing w:val="5"/>
          <w:sz w:val="28"/>
          <w:szCs w:val="28"/>
        </w:rPr>
        <w:t>I</w:t>
      </w:r>
      <w:r w:rsidR="002B24E6" w:rsidRPr="002B24E6">
        <w:rPr>
          <w:spacing w:val="5"/>
          <w:sz w:val="28"/>
          <w:szCs w:val="28"/>
        </w:rPr>
        <w:t xml:space="preserve"> Tribunali economico-amministrativi (locali e regionali) non hanno natura giurisdizionale ma decidono</w:t>
      </w:r>
      <w:r>
        <w:rPr>
          <w:spacing w:val="5"/>
          <w:sz w:val="28"/>
          <w:szCs w:val="28"/>
        </w:rPr>
        <w:t>,</w:t>
      </w:r>
      <w:r w:rsidR="002B24E6" w:rsidRPr="002B24E6">
        <w:rPr>
          <w:spacing w:val="5"/>
          <w:sz w:val="28"/>
          <w:szCs w:val="28"/>
        </w:rPr>
        <w:t xml:space="preserve"> preliminarmente</w:t>
      </w:r>
      <w:r>
        <w:rPr>
          <w:spacing w:val="5"/>
          <w:sz w:val="28"/>
          <w:szCs w:val="28"/>
        </w:rPr>
        <w:t>,</w:t>
      </w:r>
      <w:r w:rsidR="002B24E6" w:rsidRPr="002B24E6">
        <w:rPr>
          <w:spacing w:val="5"/>
          <w:sz w:val="28"/>
          <w:szCs w:val="28"/>
        </w:rPr>
        <w:t xml:space="preserve"> sui ricorsi presentati </w:t>
      </w:r>
      <w:r w:rsidR="002B24E6" w:rsidRPr="002B24E6">
        <w:rPr>
          <w:spacing w:val="2"/>
          <w:sz w:val="28"/>
          <w:szCs w:val="28"/>
        </w:rPr>
        <w:t>avverso gli atti dell'Amministrazione finanziaria</w:t>
      </w:r>
      <w:r>
        <w:rPr>
          <w:spacing w:val="2"/>
          <w:sz w:val="28"/>
          <w:szCs w:val="28"/>
        </w:rPr>
        <w:t xml:space="preserve">; </w:t>
      </w:r>
      <w:r w:rsidR="002B24E6" w:rsidRPr="002B24E6">
        <w:rPr>
          <w:spacing w:val="2"/>
          <w:sz w:val="28"/>
          <w:szCs w:val="28"/>
        </w:rPr>
        <w:t xml:space="preserve">nel caso in cui il valore della controversia ecceda un determinato ammontare </w:t>
      </w:r>
      <w:proofErr w:type="spellStart"/>
      <w:proofErr w:type="gramStart"/>
      <w:r w:rsidR="002B24E6" w:rsidRPr="002B24E6">
        <w:rPr>
          <w:spacing w:val="2"/>
          <w:sz w:val="28"/>
          <w:szCs w:val="28"/>
        </w:rPr>
        <w:t>e'</w:t>
      </w:r>
      <w:proofErr w:type="spellEnd"/>
      <w:proofErr w:type="gramEnd"/>
      <w:r w:rsidR="00B76156">
        <w:rPr>
          <w:spacing w:val="2"/>
          <w:sz w:val="28"/>
          <w:szCs w:val="28"/>
        </w:rPr>
        <w:t xml:space="preserve"> </w:t>
      </w:r>
      <w:r w:rsidR="002B24E6" w:rsidRPr="002B24E6">
        <w:rPr>
          <w:spacing w:val="2"/>
          <w:sz w:val="28"/>
          <w:szCs w:val="28"/>
        </w:rPr>
        <w:t xml:space="preserve">possibile adire, in </w:t>
      </w:r>
      <w:r w:rsidR="002B24E6" w:rsidRPr="002B24E6">
        <w:rPr>
          <w:spacing w:val="3"/>
          <w:sz w:val="28"/>
          <w:szCs w:val="28"/>
        </w:rPr>
        <w:t>secondo grado, il Tribunale economico-amministrativo centrale.</w:t>
      </w:r>
    </w:p>
    <w:p w14:paraId="055A3F22" w14:textId="77777777" w:rsidR="00174E1A" w:rsidRDefault="002B24E6" w:rsidP="00174E1A">
      <w:pPr>
        <w:spacing w:line="360" w:lineRule="auto"/>
        <w:jc w:val="both"/>
        <w:rPr>
          <w:b/>
          <w:bCs/>
          <w:spacing w:val="3"/>
          <w:sz w:val="28"/>
          <w:szCs w:val="28"/>
        </w:rPr>
      </w:pPr>
      <w:r w:rsidRPr="00174E1A">
        <w:rPr>
          <w:b/>
          <w:bCs/>
          <w:spacing w:val="3"/>
          <w:sz w:val="28"/>
          <w:szCs w:val="28"/>
        </w:rPr>
        <w:t>Avverso le decisioni emesse dai Tribunali economico-amministrativi è proponibile ricorso dinanzi agli organi giurisdizionali</w:t>
      </w:r>
      <w:r w:rsidR="00174E1A">
        <w:rPr>
          <w:b/>
          <w:bCs/>
          <w:spacing w:val="3"/>
          <w:sz w:val="28"/>
          <w:szCs w:val="28"/>
        </w:rPr>
        <w:t>.</w:t>
      </w:r>
    </w:p>
    <w:p w14:paraId="28777493" w14:textId="5186B748" w:rsidR="002B24E6" w:rsidRPr="00174E1A" w:rsidRDefault="002B24E6" w:rsidP="00174E1A">
      <w:pPr>
        <w:spacing w:line="360" w:lineRule="auto"/>
        <w:jc w:val="both"/>
        <w:rPr>
          <w:b/>
          <w:bCs/>
          <w:spacing w:val="4"/>
          <w:sz w:val="28"/>
          <w:szCs w:val="28"/>
        </w:rPr>
      </w:pPr>
      <w:r w:rsidRPr="00174E1A">
        <w:rPr>
          <w:b/>
          <w:bCs/>
          <w:spacing w:val="4"/>
          <w:sz w:val="28"/>
          <w:szCs w:val="28"/>
        </w:rPr>
        <w:t xml:space="preserve">Contro le pronunce dei Tribunali economico amministrativi regionali e locali è competente, in unico grado, il </w:t>
      </w:r>
      <w:proofErr w:type="spellStart"/>
      <w:r w:rsidRPr="00174E1A">
        <w:rPr>
          <w:b/>
          <w:bCs/>
          <w:i/>
          <w:iCs/>
          <w:spacing w:val="4"/>
          <w:sz w:val="28"/>
          <w:szCs w:val="28"/>
        </w:rPr>
        <w:t>Tribuna</w:t>
      </w:r>
      <w:r w:rsidR="00174E1A" w:rsidRPr="00174E1A">
        <w:rPr>
          <w:b/>
          <w:bCs/>
          <w:i/>
          <w:iCs/>
          <w:spacing w:val="4"/>
          <w:sz w:val="28"/>
          <w:szCs w:val="28"/>
        </w:rPr>
        <w:t>l</w:t>
      </w:r>
      <w:proofErr w:type="spellEnd"/>
      <w:r w:rsidRPr="00174E1A">
        <w:rPr>
          <w:b/>
          <w:bCs/>
          <w:i/>
          <w:iCs/>
          <w:spacing w:val="4"/>
          <w:sz w:val="28"/>
          <w:szCs w:val="28"/>
        </w:rPr>
        <w:t xml:space="preserve"> </w:t>
      </w:r>
      <w:proofErr w:type="spellStart"/>
      <w:r w:rsidRPr="00174E1A">
        <w:rPr>
          <w:b/>
          <w:bCs/>
          <w:i/>
          <w:iCs/>
          <w:spacing w:val="4"/>
          <w:sz w:val="28"/>
          <w:szCs w:val="28"/>
        </w:rPr>
        <w:t>superior</w:t>
      </w:r>
      <w:proofErr w:type="spellEnd"/>
      <w:r w:rsidRPr="00174E1A">
        <w:rPr>
          <w:b/>
          <w:bCs/>
          <w:i/>
          <w:iCs/>
          <w:spacing w:val="4"/>
          <w:sz w:val="28"/>
          <w:szCs w:val="28"/>
        </w:rPr>
        <w:t xml:space="preserve"> de </w:t>
      </w:r>
      <w:proofErr w:type="spellStart"/>
      <w:r w:rsidRPr="00174E1A">
        <w:rPr>
          <w:b/>
          <w:bCs/>
          <w:i/>
          <w:iCs/>
          <w:spacing w:val="4"/>
          <w:sz w:val="28"/>
          <w:szCs w:val="28"/>
        </w:rPr>
        <w:t>justicia</w:t>
      </w:r>
      <w:proofErr w:type="spellEnd"/>
      <w:r w:rsidRPr="00174E1A">
        <w:rPr>
          <w:b/>
          <w:bCs/>
          <w:i/>
          <w:iCs/>
          <w:spacing w:val="4"/>
          <w:sz w:val="28"/>
          <w:szCs w:val="28"/>
        </w:rPr>
        <w:t xml:space="preserve"> </w:t>
      </w:r>
      <w:r w:rsidRPr="00174E1A">
        <w:rPr>
          <w:b/>
          <w:bCs/>
          <w:spacing w:val="4"/>
          <w:sz w:val="28"/>
          <w:szCs w:val="28"/>
        </w:rPr>
        <w:t>del territorio</w:t>
      </w:r>
      <w:r w:rsidR="00174E1A">
        <w:rPr>
          <w:b/>
          <w:bCs/>
          <w:spacing w:val="4"/>
          <w:sz w:val="28"/>
          <w:szCs w:val="28"/>
        </w:rPr>
        <w:t>.</w:t>
      </w:r>
    </w:p>
    <w:p w14:paraId="09C00625" w14:textId="4722B680" w:rsidR="002B24E6" w:rsidRPr="002B24E6" w:rsidRDefault="002B24E6" w:rsidP="008D31A6">
      <w:pPr>
        <w:spacing w:line="360" w:lineRule="auto"/>
        <w:ind w:right="144"/>
        <w:jc w:val="both"/>
        <w:rPr>
          <w:sz w:val="28"/>
          <w:szCs w:val="28"/>
        </w:rPr>
      </w:pPr>
      <w:r w:rsidRPr="002B24E6">
        <w:rPr>
          <w:spacing w:val="1"/>
          <w:sz w:val="28"/>
          <w:szCs w:val="28"/>
        </w:rPr>
        <w:t xml:space="preserve">Contro le decisioni del Tribunale economico amministrativo centrale, invece, è ammesso ricorso avanti </w:t>
      </w:r>
      <w:r w:rsidRPr="002B24E6">
        <w:rPr>
          <w:i/>
          <w:iCs/>
          <w:spacing w:val="1"/>
          <w:sz w:val="28"/>
          <w:szCs w:val="28"/>
        </w:rPr>
        <w:t>l'</w:t>
      </w:r>
      <w:proofErr w:type="spellStart"/>
      <w:r w:rsidRPr="002B24E6">
        <w:rPr>
          <w:i/>
          <w:iCs/>
          <w:spacing w:val="1"/>
          <w:sz w:val="28"/>
          <w:szCs w:val="28"/>
        </w:rPr>
        <w:t>Au</w:t>
      </w:r>
      <w:r w:rsidR="00174E1A">
        <w:rPr>
          <w:i/>
          <w:iCs/>
          <w:spacing w:val="1"/>
          <w:sz w:val="28"/>
          <w:szCs w:val="28"/>
        </w:rPr>
        <w:t>d</w:t>
      </w:r>
      <w:r w:rsidRPr="002B24E6">
        <w:rPr>
          <w:i/>
          <w:iCs/>
          <w:spacing w:val="1"/>
          <w:sz w:val="28"/>
          <w:szCs w:val="28"/>
        </w:rPr>
        <w:t>iencia</w:t>
      </w:r>
      <w:proofErr w:type="spellEnd"/>
      <w:r w:rsidRPr="002B24E6">
        <w:rPr>
          <w:i/>
          <w:iCs/>
          <w:spacing w:val="1"/>
          <w:sz w:val="28"/>
          <w:szCs w:val="28"/>
        </w:rPr>
        <w:t xml:space="preserve"> </w:t>
      </w:r>
      <w:proofErr w:type="spellStart"/>
      <w:r w:rsidRPr="002B24E6">
        <w:rPr>
          <w:i/>
          <w:iCs/>
          <w:spacing w:val="1"/>
          <w:sz w:val="28"/>
          <w:szCs w:val="28"/>
        </w:rPr>
        <w:t>naciona</w:t>
      </w:r>
      <w:r w:rsidR="00174E1A">
        <w:rPr>
          <w:i/>
          <w:iCs/>
          <w:spacing w:val="1"/>
          <w:sz w:val="28"/>
          <w:szCs w:val="28"/>
        </w:rPr>
        <w:t>l</w:t>
      </w:r>
      <w:proofErr w:type="spellEnd"/>
      <w:r w:rsidR="00174E1A">
        <w:rPr>
          <w:i/>
          <w:iCs/>
          <w:spacing w:val="1"/>
          <w:sz w:val="28"/>
          <w:szCs w:val="28"/>
        </w:rPr>
        <w:t xml:space="preserve"> (</w:t>
      </w:r>
      <w:r w:rsidRPr="002B24E6">
        <w:rPr>
          <w:i/>
          <w:iCs/>
          <w:spacing w:val="1"/>
          <w:sz w:val="28"/>
          <w:szCs w:val="28"/>
        </w:rPr>
        <w:t xml:space="preserve">organo </w:t>
      </w:r>
      <w:r w:rsidRPr="002B24E6">
        <w:rPr>
          <w:spacing w:val="1"/>
          <w:sz w:val="28"/>
          <w:szCs w:val="28"/>
        </w:rPr>
        <w:t xml:space="preserve">giurisdizionale </w:t>
      </w:r>
      <w:r w:rsidRPr="002B24E6">
        <w:rPr>
          <w:sz w:val="28"/>
          <w:szCs w:val="28"/>
        </w:rPr>
        <w:t>centrale)</w:t>
      </w:r>
      <w:r w:rsidR="00174E1A">
        <w:rPr>
          <w:sz w:val="28"/>
          <w:szCs w:val="28"/>
        </w:rPr>
        <w:t>.</w:t>
      </w:r>
    </w:p>
    <w:p w14:paraId="26B86BA5" w14:textId="14FEEF4D" w:rsidR="002B24E6" w:rsidRPr="002B24E6" w:rsidRDefault="002B24E6" w:rsidP="008D31A6">
      <w:pPr>
        <w:spacing w:line="360" w:lineRule="auto"/>
        <w:ind w:right="144"/>
        <w:jc w:val="both"/>
        <w:rPr>
          <w:spacing w:val="3"/>
          <w:sz w:val="28"/>
          <w:szCs w:val="28"/>
        </w:rPr>
      </w:pPr>
      <w:r w:rsidRPr="002B24E6">
        <w:rPr>
          <w:sz w:val="28"/>
          <w:szCs w:val="28"/>
        </w:rPr>
        <w:t xml:space="preserve">Contro le sentenze emesse dal </w:t>
      </w:r>
      <w:proofErr w:type="spellStart"/>
      <w:r w:rsidRPr="002B24E6">
        <w:rPr>
          <w:i/>
          <w:iCs/>
          <w:sz w:val="28"/>
          <w:szCs w:val="28"/>
        </w:rPr>
        <w:t>Tribuna</w:t>
      </w:r>
      <w:r w:rsidR="00174E1A">
        <w:rPr>
          <w:i/>
          <w:iCs/>
          <w:sz w:val="28"/>
          <w:szCs w:val="28"/>
        </w:rPr>
        <w:t>l</w:t>
      </w:r>
      <w:proofErr w:type="spellEnd"/>
      <w:r w:rsidRPr="002B24E6">
        <w:rPr>
          <w:i/>
          <w:iCs/>
          <w:sz w:val="28"/>
          <w:szCs w:val="28"/>
        </w:rPr>
        <w:t xml:space="preserve"> </w:t>
      </w:r>
      <w:proofErr w:type="spellStart"/>
      <w:r w:rsidRPr="002B24E6">
        <w:rPr>
          <w:i/>
          <w:iCs/>
          <w:sz w:val="28"/>
          <w:szCs w:val="28"/>
        </w:rPr>
        <w:t>superior</w:t>
      </w:r>
      <w:proofErr w:type="spellEnd"/>
      <w:r w:rsidRPr="002B24E6">
        <w:rPr>
          <w:i/>
          <w:iCs/>
          <w:sz w:val="28"/>
          <w:szCs w:val="28"/>
        </w:rPr>
        <w:t xml:space="preserve"> de </w:t>
      </w:r>
      <w:proofErr w:type="spellStart"/>
      <w:r w:rsidR="00174E1A">
        <w:rPr>
          <w:i/>
          <w:iCs/>
          <w:sz w:val="28"/>
          <w:szCs w:val="28"/>
        </w:rPr>
        <w:t>justicia</w:t>
      </w:r>
      <w:proofErr w:type="spellEnd"/>
      <w:r w:rsidRPr="002B24E6">
        <w:rPr>
          <w:i/>
          <w:iCs/>
          <w:sz w:val="28"/>
          <w:szCs w:val="28"/>
        </w:rPr>
        <w:t xml:space="preserve"> e dall'</w:t>
      </w:r>
      <w:proofErr w:type="spellStart"/>
      <w:r w:rsidRPr="002B24E6">
        <w:rPr>
          <w:i/>
          <w:iCs/>
          <w:sz w:val="28"/>
          <w:szCs w:val="28"/>
        </w:rPr>
        <w:t>Audiencia</w:t>
      </w:r>
      <w:proofErr w:type="spellEnd"/>
      <w:r w:rsidRPr="002B24E6">
        <w:rPr>
          <w:i/>
          <w:iCs/>
          <w:sz w:val="28"/>
          <w:szCs w:val="28"/>
        </w:rPr>
        <w:t xml:space="preserve"> </w:t>
      </w:r>
      <w:proofErr w:type="spellStart"/>
      <w:r w:rsidRPr="002B24E6">
        <w:rPr>
          <w:i/>
          <w:iCs/>
          <w:sz w:val="28"/>
          <w:szCs w:val="28"/>
        </w:rPr>
        <w:t>nacional</w:t>
      </w:r>
      <w:proofErr w:type="spellEnd"/>
      <w:r w:rsidRPr="002B24E6">
        <w:rPr>
          <w:i/>
          <w:iCs/>
          <w:sz w:val="28"/>
          <w:szCs w:val="28"/>
        </w:rPr>
        <w:t xml:space="preserve"> </w:t>
      </w:r>
      <w:r w:rsidRPr="002B24E6">
        <w:rPr>
          <w:sz w:val="28"/>
          <w:szCs w:val="28"/>
        </w:rPr>
        <w:t xml:space="preserve">è ammesso ricorso avanti alla Corte di cassazione (organo di </w:t>
      </w:r>
      <w:r w:rsidRPr="002B24E6">
        <w:rPr>
          <w:spacing w:val="3"/>
          <w:sz w:val="28"/>
          <w:szCs w:val="28"/>
        </w:rPr>
        <w:t>giurisdizione ordinaria).</w:t>
      </w:r>
    </w:p>
    <w:p w14:paraId="0C06673F" w14:textId="67382A98" w:rsidR="002B24E6" w:rsidRPr="00174E1A" w:rsidRDefault="002B24E6" w:rsidP="008D31A6">
      <w:pPr>
        <w:spacing w:line="360" w:lineRule="auto"/>
        <w:jc w:val="both"/>
        <w:rPr>
          <w:b/>
          <w:bCs/>
          <w:spacing w:val="3"/>
          <w:sz w:val="28"/>
          <w:szCs w:val="28"/>
        </w:rPr>
      </w:pPr>
      <w:r w:rsidRPr="00174E1A">
        <w:rPr>
          <w:b/>
          <w:bCs/>
          <w:spacing w:val="3"/>
          <w:sz w:val="28"/>
          <w:szCs w:val="28"/>
        </w:rPr>
        <w:t>Tutti i giudici appartengono all'ordine giudiziario e sono selezionati per pubblico concorso.</w:t>
      </w:r>
    </w:p>
    <w:p w14:paraId="70C702E6" w14:textId="1DC73129" w:rsidR="002B24E6" w:rsidRPr="00AB791B" w:rsidRDefault="002B24E6" w:rsidP="008D31A6">
      <w:pPr>
        <w:spacing w:line="360" w:lineRule="auto"/>
        <w:jc w:val="both"/>
        <w:rPr>
          <w:spacing w:val="3"/>
          <w:sz w:val="28"/>
          <w:szCs w:val="28"/>
        </w:rPr>
      </w:pPr>
    </w:p>
    <w:p w14:paraId="6EB07540" w14:textId="77777777" w:rsidR="009B3C6B" w:rsidRPr="00AB791B" w:rsidRDefault="009B3C6B" w:rsidP="00C404D2">
      <w:pPr>
        <w:spacing w:line="360" w:lineRule="auto"/>
        <w:ind w:right="72"/>
        <w:jc w:val="both"/>
        <w:rPr>
          <w:b/>
          <w:bCs/>
          <w:spacing w:val="8"/>
          <w:sz w:val="28"/>
          <w:szCs w:val="28"/>
        </w:rPr>
      </w:pPr>
      <w:r w:rsidRPr="00AB791B">
        <w:rPr>
          <w:b/>
          <w:bCs/>
          <w:spacing w:val="8"/>
          <w:sz w:val="28"/>
          <w:szCs w:val="28"/>
        </w:rPr>
        <w:t>In conclusione, vi sono alcuni aspetti comuni alle varie esperienze:</w:t>
      </w:r>
    </w:p>
    <w:p w14:paraId="028F10D0" w14:textId="132F1F5D" w:rsidR="009B3C6B" w:rsidRPr="00AB791B" w:rsidRDefault="009B3C6B" w:rsidP="009B3C6B">
      <w:pPr>
        <w:numPr>
          <w:ilvl w:val="0"/>
          <w:numId w:val="4"/>
        </w:numPr>
        <w:spacing w:line="360" w:lineRule="auto"/>
        <w:ind w:right="72"/>
        <w:jc w:val="both"/>
        <w:rPr>
          <w:spacing w:val="8"/>
          <w:sz w:val="28"/>
          <w:szCs w:val="28"/>
        </w:rPr>
      </w:pPr>
      <w:r w:rsidRPr="00AB791B">
        <w:rPr>
          <w:spacing w:val="8"/>
          <w:sz w:val="28"/>
          <w:szCs w:val="28"/>
        </w:rPr>
        <w:t>la risoluzione di controversie tributarie presuppone conoscenze specializzate, collegate a quelle richieste dall'imposta e</w:t>
      </w:r>
      <w:r w:rsidR="00174E1A">
        <w:rPr>
          <w:spacing w:val="8"/>
          <w:sz w:val="28"/>
          <w:szCs w:val="28"/>
        </w:rPr>
        <w:t>,</w:t>
      </w:r>
      <w:r w:rsidRPr="00AB791B">
        <w:rPr>
          <w:spacing w:val="8"/>
          <w:sz w:val="28"/>
          <w:szCs w:val="28"/>
        </w:rPr>
        <w:t xml:space="preserve"> quindi, nella maggior parte dei casi, a quelle dell'amministrazione;</w:t>
      </w:r>
    </w:p>
    <w:p w14:paraId="4584B914" w14:textId="6276AE68" w:rsidR="009B3C6B" w:rsidRPr="00AB791B" w:rsidRDefault="009B3C6B" w:rsidP="009B3C6B">
      <w:pPr>
        <w:numPr>
          <w:ilvl w:val="0"/>
          <w:numId w:val="4"/>
        </w:numPr>
        <w:spacing w:line="360" w:lineRule="auto"/>
        <w:ind w:right="72"/>
        <w:jc w:val="both"/>
        <w:rPr>
          <w:spacing w:val="8"/>
          <w:sz w:val="28"/>
          <w:szCs w:val="28"/>
        </w:rPr>
      </w:pPr>
      <w:r w:rsidRPr="00AB791B">
        <w:rPr>
          <w:spacing w:val="8"/>
          <w:sz w:val="28"/>
          <w:szCs w:val="28"/>
        </w:rPr>
        <w:t>conseguentemente, gli organi dediti a tale attività nascono per lo più nell'area esecutivo-amministrativa o in un'area intermedia fra questa e l'area giudiziaria; solo eccezionalmente nell'area giudiziaria</w:t>
      </w:r>
      <w:r w:rsidR="00174E1A">
        <w:rPr>
          <w:spacing w:val="8"/>
          <w:sz w:val="28"/>
          <w:szCs w:val="28"/>
        </w:rPr>
        <w:t>,</w:t>
      </w:r>
      <w:r w:rsidRPr="00AB791B">
        <w:rPr>
          <w:spacing w:val="8"/>
          <w:sz w:val="28"/>
          <w:szCs w:val="28"/>
        </w:rPr>
        <w:t xml:space="preserve"> e in tal caso</w:t>
      </w:r>
      <w:r w:rsidR="00174E1A">
        <w:rPr>
          <w:spacing w:val="8"/>
          <w:sz w:val="28"/>
          <w:szCs w:val="28"/>
        </w:rPr>
        <w:t>,</w:t>
      </w:r>
      <w:r w:rsidRPr="00AB791B">
        <w:rPr>
          <w:spacing w:val="8"/>
          <w:sz w:val="28"/>
          <w:szCs w:val="28"/>
        </w:rPr>
        <w:t xml:space="preserve"> sono legati più a questioni di diritto che di fatto. In ogni caso, la loro nascita è legata a quella di un'imposta o di un gruppo d'imposte;</w:t>
      </w:r>
    </w:p>
    <w:p w14:paraId="0FBD12FB" w14:textId="77777777" w:rsidR="009B3C6B" w:rsidRPr="00AB791B" w:rsidRDefault="009B3C6B" w:rsidP="009B3C6B">
      <w:pPr>
        <w:numPr>
          <w:ilvl w:val="0"/>
          <w:numId w:val="4"/>
        </w:numPr>
        <w:spacing w:line="360" w:lineRule="auto"/>
        <w:ind w:right="72"/>
        <w:jc w:val="both"/>
        <w:rPr>
          <w:spacing w:val="8"/>
          <w:sz w:val="28"/>
          <w:szCs w:val="28"/>
        </w:rPr>
      </w:pPr>
      <w:r w:rsidRPr="00AB791B">
        <w:rPr>
          <w:spacing w:val="8"/>
          <w:sz w:val="28"/>
          <w:szCs w:val="28"/>
        </w:rPr>
        <w:t>tali organi hanno comunque una tendenza, nel tempo, a «spostarsi», in termini di assetti, composizione, compiti, verso l'area giudiziaria, alla ricerca di uno status di indipendenza e terzietà, ma non approdano a una giurisdizione unitaria, se non in parte o in apparenza, come avviene nei Paesi anglosassoni a causa della più sfumata differenza fra amministrazione e giurisdizione;</w:t>
      </w:r>
    </w:p>
    <w:p w14:paraId="638DE213" w14:textId="746E7248" w:rsidR="009B3C6B" w:rsidRPr="00AB791B" w:rsidRDefault="009B3C6B" w:rsidP="009B3C6B">
      <w:pPr>
        <w:numPr>
          <w:ilvl w:val="0"/>
          <w:numId w:val="4"/>
        </w:numPr>
        <w:spacing w:line="360" w:lineRule="auto"/>
        <w:ind w:right="72"/>
        <w:jc w:val="both"/>
        <w:rPr>
          <w:spacing w:val="8"/>
          <w:sz w:val="28"/>
          <w:szCs w:val="28"/>
        </w:rPr>
      </w:pPr>
      <w:r w:rsidRPr="00AB791B">
        <w:rPr>
          <w:spacing w:val="8"/>
          <w:sz w:val="28"/>
          <w:szCs w:val="28"/>
        </w:rPr>
        <w:t>il risultato di tale spostamento è</w:t>
      </w:r>
      <w:r w:rsidR="00ED37C6">
        <w:rPr>
          <w:spacing w:val="8"/>
          <w:sz w:val="28"/>
          <w:szCs w:val="28"/>
        </w:rPr>
        <w:t>,</w:t>
      </w:r>
      <w:r w:rsidRPr="00AB791B">
        <w:rPr>
          <w:spacing w:val="8"/>
          <w:sz w:val="28"/>
          <w:szCs w:val="28"/>
        </w:rPr>
        <w:t xml:space="preserve"> quindi</w:t>
      </w:r>
      <w:r w:rsidR="00ED37C6">
        <w:rPr>
          <w:spacing w:val="8"/>
          <w:sz w:val="28"/>
          <w:szCs w:val="28"/>
        </w:rPr>
        <w:t>,</w:t>
      </w:r>
      <w:r w:rsidRPr="00AB791B">
        <w:rPr>
          <w:spacing w:val="8"/>
          <w:sz w:val="28"/>
          <w:szCs w:val="28"/>
        </w:rPr>
        <w:t xml:space="preserve"> la creazione di forme miste e, nel caso più avanzato (Germania), di una giustizia amministrativa specializzata, giacché il rapporto obbligatorio d'imposta nasce da un potere d'imperi</w:t>
      </w:r>
      <w:r w:rsidR="00C404D2" w:rsidRPr="00AB791B">
        <w:rPr>
          <w:spacing w:val="8"/>
          <w:sz w:val="28"/>
          <w:szCs w:val="28"/>
        </w:rPr>
        <w:t>o</w:t>
      </w:r>
      <w:r w:rsidRPr="00AB791B">
        <w:rPr>
          <w:spacing w:val="8"/>
          <w:sz w:val="28"/>
          <w:szCs w:val="28"/>
        </w:rPr>
        <w:t xml:space="preserve"> e non da un rapporto privatistico fra uguali, come il rapporto obbli</w:t>
      </w:r>
      <w:r w:rsidRPr="00AB791B">
        <w:rPr>
          <w:spacing w:val="8"/>
          <w:sz w:val="28"/>
          <w:szCs w:val="28"/>
        </w:rPr>
        <w:softHyphen/>
        <w:t>gatorio di diritto civile;</w:t>
      </w:r>
    </w:p>
    <w:p w14:paraId="5526EA43" w14:textId="4C233C60" w:rsidR="009B3C6B" w:rsidRDefault="009B3C6B" w:rsidP="009B3C6B">
      <w:pPr>
        <w:numPr>
          <w:ilvl w:val="0"/>
          <w:numId w:val="4"/>
        </w:numPr>
        <w:spacing w:line="360" w:lineRule="auto"/>
        <w:ind w:right="72"/>
        <w:jc w:val="both"/>
        <w:rPr>
          <w:spacing w:val="8"/>
          <w:sz w:val="28"/>
          <w:szCs w:val="28"/>
        </w:rPr>
      </w:pPr>
      <w:r w:rsidRPr="00AB791B">
        <w:rPr>
          <w:spacing w:val="8"/>
          <w:sz w:val="28"/>
          <w:szCs w:val="28"/>
        </w:rPr>
        <w:t>il ruolo dei giudici onorari è nullo (USA, Francia), marginale (Germania) o comunque secondario (Regno Unito).</w:t>
      </w:r>
    </w:p>
    <w:p w14:paraId="7ED01167" w14:textId="45A8759C" w:rsidR="00ED37C6" w:rsidRPr="00DD2D68" w:rsidRDefault="00ED37C6" w:rsidP="00ED37C6">
      <w:pPr>
        <w:spacing w:line="360" w:lineRule="auto"/>
        <w:ind w:left="72" w:right="72"/>
        <w:jc w:val="both"/>
        <w:rPr>
          <w:b/>
          <w:bCs/>
          <w:spacing w:val="8"/>
          <w:sz w:val="28"/>
          <w:szCs w:val="28"/>
        </w:rPr>
      </w:pPr>
      <w:r w:rsidRPr="00DD2D68">
        <w:rPr>
          <w:b/>
          <w:bCs/>
          <w:spacing w:val="8"/>
          <w:sz w:val="28"/>
          <w:szCs w:val="28"/>
        </w:rPr>
        <w:t xml:space="preserve">Di questi argomenti </w:t>
      </w:r>
      <w:r w:rsidR="00DD2D68" w:rsidRPr="00DD2D68">
        <w:rPr>
          <w:b/>
          <w:bCs/>
          <w:spacing w:val="8"/>
          <w:sz w:val="28"/>
          <w:szCs w:val="28"/>
        </w:rPr>
        <w:t xml:space="preserve">relazionerò nei due convegni “La Riforma della Giustizia Tributaria e Le Esperienze Europee” che terrò a Ravenna giovedì 03 ottobre 2019 e </w:t>
      </w:r>
      <w:r w:rsidR="006E5CA8">
        <w:rPr>
          <w:b/>
          <w:bCs/>
          <w:spacing w:val="8"/>
          <w:sz w:val="28"/>
          <w:szCs w:val="28"/>
        </w:rPr>
        <w:t xml:space="preserve">Ferrara </w:t>
      </w:r>
      <w:r w:rsidR="00DD2D68" w:rsidRPr="00DD2D68">
        <w:rPr>
          <w:b/>
          <w:bCs/>
          <w:spacing w:val="8"/>
          <w:sz w:val="28"/>
          <w:szCs w:val="28"/>
        </w:rPr>
        <w:t>venerdì 04 ottobre 2019, organizzati dall’Unione Avvocati Europei e dall’AIGA</w:t>
      </w:r>
      <w:r w:rsidR="006E5CA8">
        <w:rPr>
          <w:b/>
          <w:bCs/>
          <w:spacing w:val="8"/>
          <w:sz w:val="28"/>
          <w:szCs w:val="28"/>
        </w:rPr>
        <w:t>, come pubblicizzato sul mio sito www.studiotributariovillani.it.</w:t>
      </w:r>
      <w:r w:rsidR="004C4F8E">
        <w:rPr>
          <w:b/>
          <w:bCs/>
          <w:spacing w:val="8"/>
          <w:sz w:val="28"/>
          <w:szCs w:val="28"/>
        </w:rPr>
        <w:t xml:space="preserve"> </w:t>
      </w:r>
    </w:p>
    <w:p w14:paraId="50F5F3BD" w14:textId="00D2CCFF" w:rsidR="00036017" w:rsidRPr="00AB791B" w:rsidRDefault="00036017" w:rsidP="00036017">
      <w:pPr>
        <w:spacing w:line="360" w:lineRule="auto"/>
        <w:ind w:left="72" w:right="72"/>
        <w:jc w:val="both"/>
        <w:rPr>
          <w:spacing w:val="8"/>
          <w:sz w:val="28"/>
          <w:szCs w:val="28"/>
        </w:rPr>
      </w:pPr>
    </w:p>
    <w:p w14:paraId="5532D312" w14:textId="60442DE0" w:rsidR="00493A09" w:rsidRPr="00AB791B" w:rsidRDefault="00493A09" w:rsidP="00493A09">
      <w:pPr>
        <w:pStyle w:val="Paragrafoelenco"/>
        <w:numPr>
          <w:ilvl w:val="0"/>
          <w:numId w:val="10"/>
        </w:numPr>
        <w:spacing w:line="360" w:lineRule="auto"/>
        <w:ind w:right="72"/>
        <w:jc w:val="center"/>
        <w:rPr>
          <w:b/>
          <w:bCs/>
          <w:caps/>
          <w:spacing w:val="8"/>
          <w:sz w:val="40"/>
          <w:szCs w:val="40"/>
        </w:rPr>
      </w:pPr>
      <w:r w:rsidRPr="00AB791B">
        <w:rPr>
          <w:b/>
          <w:bCs/>
          <w:caps/>
          <w:spacing w:val="8"/>
          <w:sz w:val="40"/>
          <w:szCs w:val="40"/>
        </w:rPr>
        <w:t>Le linee principali di intervento</w:t>
      </w:r>
    </w:p>
    <w:p w14:paraId="0BF11B34" w14:textId="50AF4227" w:rsidR="009B3C6B" w:rsidRPr="00AB791B" w:rsidRDefault="009B3C6B" w:rsidP="00C404D2">
      <w:pPr>
        <w:spacing w:line="360" w:lineRule="auto"/>
        <w:ind w:left="72" w:right="72"/>
        <w:jc w:val="both"/>
        <w:rPr>
          <w:spacing w:val="8"/>
          <w:sz w:val="28"/>
          <w:szCs w:val="28"/>
        </w:rPr>
      </w:pPr>
      <w:r w:rsidRPr="00AB791B">
        <w:rPr>
          <w:spacing w:val="8"/>
          <w:sz w:val="28"/>
          <w:szCs w:val="28"/>
        </w:rPr>
        <w:t xml:space="preserve">Dalla ricostruzione storica e dalla comparazione internazionale emergono i </w:t>
      </w:r>
      <w:r w:rsidR="004C4F8E">
        <w:rPr>
          <w:spacing w:val="8"/>
          <w:sz w:val="28"/>
          <w:szCs w:val="28"/>
        </w:rPr>
        <w:t xml:space="preserve">seguenti </w:t>
      </w:r>
      <w:r w:rsidRPr="00AB791B">
        <w:rPr>
          <w:spacing w:val="8"/>
          <w:sz w:val="28"/>
          <w:szCs w:val="28"/>
        </w:rPr>
        <w:t>principali:</w:t>
      </w:r>
    </w:p>
    <w:p w14:paraId="3BAD5F33" w14:textId="77777777" w:rsidR="009B3C6B" w:rsidRPr="00AB791B" w:rsidRDefault="00E2505A" w:rsidP="000E1643">
      <w:pPr>
        <w:pStyle w:val="Paragrafoelenco"/>
        <w:numPr>
          <w:ilvl w:val="0"/>
          <w:numId w:val="7"/>
        </w:numPr>
        <w:spacing w:line="360" w:lineRule="auto"/>
        <w:ind w:right="72"/>
        <w:jc w:val="both"/>
        <w:rPr>
          <w:spacing w:val="8"/>
          <w:sz w:val="28"/>
          <w:szCs w:val="28"/>
        </w:rPr>
      </w:pPr>
      <w:r w:rsidRPr="00AB791B">
        <w:rPr>
          <w:spacing w:val="8"/>
          <w:sz w:val="28"/>
          <w:szCs w:val="28"/>
        </w:rPr>
        <w:t>L</w:t>
      </w:r>
      <w:r w:rsidR="000E1643" w:rsidRPr="00AB791B">
        <w:rPr>
          <w:spacing w:val="8"/>
          <w:sz w:val="28"/>
          <w:szCs w:val="28"/>
        </w:rPr>
        <w:t>a</w:t>
      </w:r>
      <w:r w:rsidR="009B3C6B" w:rsidRPr="00AB791B">
        <w:rPr>
          <w:spacing w:val="8"/>
          <w:sz w:val="28"/>
          <w:szCs w:val="28"/>
        </w:rPr>
        <w:t xml:space="preserve"> conservazione della specializzazione e quindi della specialità. La giurisdi</w:t>
      </w:r>
      <w:r w:rsidR="009B3C6B" w:rsidRPr="00AB791B">
        <w:rPr>
          <w:spacing w:val="8"/>
          <w:sz w:val="28"/>
          <w:szCs w:val="28"/>
        </w:rPr>
        <w:softHyphen/>
        <w:t>zione unitaria appare infatti:</w:t>
      </w:r>
    </w:p>
    <w:p w14:paraId="052A020B" w14:textId="77777777" w:rsidR="009B3C6B" w:rsidRPr="00AB791B" w:rsidRDefault="009B3C6B" w:rsidP="009B3C6B">
      <w:pPr>
        <w:numPr>
          <w:ilvl w:val="0"/>
          <w:numId w:val="5"/>
        </w:numPr>
        <w:spacing w:line="360" w:lineRule="auto"/>
        <w:ind w:right="72"/>
        <w:jc w:val="both"/>
        <w:rPr>
          <w:spacing w:val="8"/>
          <w:sz w:val="28"/>
          <w:szCs w:val="28"/>
        </w:rPr>
      </w:pPr>
      <w:r w:rsidRPr="00AB791B">
        <w:rPr>
          <w:spacing w:val="8"/>
          <w:sz w:val="28"/>
          <w:szCs w:val="28"/>
        </w:rPr>
        <w:t>inusitata e circoscrivibile per lo più alle questioni di diritto;</w:t>
      </w:r>
    </w:p>
    <w:p w14:paraId="379D23A8" w14:textId="77777777" w:rsidR="009B3C6B" w:rsidRPr="00AB791B" w:rsidRDefault="009B3C6B" w:rsidP="000E1643">
      <w:pPr>
        <w:numPr>
          <w:ilvl w:val="0"/>
          <w:numId w:val="5"/>
        </w:numPr>
        <w:spacing w:line="360" w:lineRule="auto"/>
        <w:ind w:left="1418" w:right="72" w:hanging="626"/>
        <w:jc w:val="both"/>
        <w:rPr>
          <w:spacing w:val="8"/>
          <w:sz w:val="28"/>
          <w:szCs w:val="28"/>
        </w:rPr>
      </w:pPr>
      <w:r w:rsidRPr="00AB791B">
        <w:rPr>
          <w:spacing w:val="8"/>
          <w:sz w:val="28"/>
          <w:szCs w:val="28"/>
        </w:rPr>
        <w:t>inutile, in presenza di giudici professionali e caratterizzati da effettiva indipendenza e terzietà;</w:t>
      </w:r>
    </w:p>
    <w:p w14:paraId="226DBEB2" w14:textId="77777777" w:rsidR="009B3C6B" w:rsidRPr="00AB791B" w:rsidRDefault="009B3C6B" w:rsidP="009B3C6B">
      <w:pPr>
        <w:numPr>
          <w:ilvl w:val="0"/>
          <w:numId w:val="5"/>
        </w:numPr>
        <w:spacing w:line="360" w:lineRule="auto"/>
        <w:ind w:right="72"/>
        <w:jc w:val="both"/>
        <w:rPr>
          <w:spacing w:val="8"/>
          <w:sz w:val="28"/>
          <w:szCs w:val="28"/>
        </w:rPr>
      </w:pPr>
      <w:r w:rsidRPr="00AB791B">
        <w:rPr>
          <w:spacing w:val="8"/>
          <w:sz w:val="28"/>
          <w:szCs w:val="28"/>
        </w:rPr>
        <w:t>potenzialmente dannosa in termini di perdita della specializzazione.</w:t>
      </w:r>
    </w:p>
    <w:p w14:paraId="67398442" w14:textId="77777777" w:rsidR="009B3C6B" w:rsidRPr="00AB791B" w:rsidRDefault="009B3C6B" w:rsidP="00E2505A">
      <w:pPr>
        <w:pStyle w:val="Paragrafoelenco"/>
        <w:numPr>
          <w:ilvl w:val="0"/>
          <w:numId w:val="7"/>
        </w:numPr>
        <w:spacing w:line="360" w:lineRule="auto"/>
        <w:ind w:right="72"/>
        <w:jc w:val="both"/>
        <w:rPr>
          <w:spacing w:val="8"/>
          <w:sz w:val="28"/>
          <w:szCs w:val="28"/>
        </w:rPr>
      </w:pPr>
      <w:r w:rsidRPr="00AB791B">
        <w:rPr>
          <w:spacing w:val="8"/>
          <w:sz w:val="28"/>
          <w:szCs w:val="28"/>
        </w:rPr>
        <w:t>Il</w:t>
      </w:r>
      <w:r w:rsidRPr="00AB791B">
        <w:rPr>
          <w:b/>
          <w:bCs/>
          <w:spacing w:val="8"/>
          <w:sz w:val="28"/>
          <w:szCs w:val="28"/>
        </w:rPr>
        <w:t xml:space="preserve"> </w:t>
      </w:r>
      <w:r w:rsidRPr="00AB791B">
        <w:rPr>
          <w:spacing w:val="8"/>
          <w:sz w:val="28"/>
          <w:szCs w:val="28"/>
        </w:rPr>
        <w:t>progressivo ridimensionamento dei giudici onorari, fino al ricorso esclusivo a giudici professionisti.</w:t>
      </w:r>
    </w:p>
    <w:p w14:paraId="2493D0C3" w14:textId="77777777" w:rsidR="009B3C6B" w:rsidRPr="00AB791B" w:rsidRDefault="009B3C6B" w:rsidP="00E2505A">
      <w:pPr>
        <w:pStyle w:val="Paragrafoelenco"/>
        <w:numPr>
          <w:ilvl w:val="0"/>
          <w:numId w:val="7"/>
        </w:numPr>
        <w:spacing w:line="360" w:lineRule="auto"/>
        <w:ind w:right="72"/>
        <w:jc w:val="both"/>
        <w:rPr>
          <w:spacing w:val="8"/>
          <w:sz w:val="28"/>
          <w:szCs w:val="28"/>
        </w:rPr>
      </w:pPr>
      <w:r w:rsidRPr="00AB791B">
        <w:rPr>
          <w:spacing w:val="8"/>
          <w:sz w:val="28"/>
          <w:szCs w:val="28"/>
        </w:rPr>
        <w:t>II rafforzamento dei presidi di indipendenza e terzietà.</w:t>
      </w:r>
    </w:p>
    <w:p w14:paraId="55BC9B2F" w14:textId="77777777" w:rsidR="009B3C6B" w:rsidRPr="00EE5FD5" w:rsidRDefault="009B3C6B" w:rsidP="00FB3CFC">
      <w:pPr>
        <w:spacing w:line="360" w:lineRule="auto"/>
        <w:ind w:right="72"/>
        <w:jc w:val="both"/>
        <w:rPr>
          <w:b/>
          <w:bCs/>
          <w:spacing w:val="8"/>
          <w:sz w:val="28"/>
          <w:szCs w:val="28"/>
        </w:rPr>
      </w:pPr>
      <w:r w:rsidRPr="00EE5FD5">
        <w:rPr>
          <w:b/>
          <w:bCs/>
          <w:spacing w:val="8"/>
          <w:sz w:val="28"/>
          <w:szCs w:val="28"/>
        </w:rPr>
        <w:t>In sintesi il modello verso cui si ritiene coerente indirizzarsi è quello tedesco, depurato dall'elemento dei giudici onorari.</w:t>
      </w:r>
    </w:p>
    <w:p w14:paraId="3F9A4BD1" w14:textId="722BDBC8" w:rsidR="009B3C6B" w:rsidRPr="00EE5FD5" w:rsidRDefault="009B3C6B" w:rsidP="00FB3CFC">
      <w:pPr>
        <w:spacing w:line="360" w:lineRule="auto"/>
        <w:ind w:right="72"/>
        <w:jc w:val="both"/>
        <w:rPr>
          <w:b/>
          <w:bCs/>
          <w:spacing w:val="8"/>
          <w:sz w:val="28"/>
          <w:szCs w:val="28"/>
        </w:rPr>
      </w:pPr>
      <w:r w:rsidRPr="00EE5FD5">
        <w:rPr>
          <w:b/>
          <w:bCs/>
          <w:spacing w:val="8"/>
          <w:sz w:val="28"/>
          <w:szCs w:val="28"/>
        </w:rPr>
        <w:t>Ne consegue che l'assetto proposto</w:t>
      </w:r>
      <w:r w:rsidR="00F23275" w:rsidRPr="00EE5FD5">
        <w:rPr>
          <w:b/>
          <w:bCs/>
          <w:spacing w:val="8"/>
          <w:sz w:val="28"/>
          <w:szCs w:val="28"/>
        </w:rPr>
        <w:t xml:space="preserve"> dai vari succitati progetti di legge prevede</w:t>
      </w:r>
      <w:r w:rsidRPr="00EE5FD5">
        <w:rPr>
          <w:b/>
          <w:bCs/>
          <w:spacing w:val="8"/>
          <w:sz w:val="28"/>
          <w:szCs w:val="28"/>
        </w:rPr>
        <w:t>:</w:t>
      </w:r>
    </w:p>
    <w:p w14:paraId="1D5B606D" w14:textId="0B7908D7" w:rsidR="009B3C6B" w:rsidRPr="00EE5FD5" w:rsidRDefault="009B3C6B" w:rsidP="009B3C6B">
      <w:pPr>
        <w:numPr>
          <w:ilvl w:val="0"/>
          <w:numId w:val="6"/>
        </w:numPr>
        <w:tabs>
          <w:tab w:val="clear" w:pos="360"/>
          <w:tab w:val="num" w:pos="864"/>
        </w:tabs>
        <w:spacing w:line="360" w:lineRule="auto"/>
        <w:ind w:right="72"/>
        <w:jc w:val="both"/>
        <w:rPr>
          <w:b/>
          <w:bCs/>
          <w:spacing w:val="8"/>
          <w:sz w:val="28"/>
          <w:szCs w:val="28"/>
        </w:rPr>
      </w:pPr>
      <w:r w:rsidRPr="00EE5FD5">
        <w:rPr>
          <w:b/>
          <w:bCs/>
          <w:spacing w:val="8"/>
          <w:sz w:val="28"/>
          <w:szCs w:val="28"/>
        </w:rPr>
        <w:t>l'istituzione di una «</w:t>
      </w:r>
      <w:r w:rsidR="00EB4115" w:rsidRPr="00EE5FD5">
        <w:rPr>
          <w:b/>
          <w:bCs/>
          <w:spacing w:val="8"/>
          <w:sz w:val="28"/>
          <w:szCs w:val="28"/>
        </w:rPr>
        <w:t>quinta</w:t>
      </w:r>
      <w:r w:rsidRPr="00EE5FD5">
        <w:rPr>
          <w:b/>
          <w:bCs/>
          <w:spacing w:val="8"/>
          <w:sz w:val="28"/>
          <w:szCs w:val="28"/>
        </w:rPr>
        <w:t>» magistratura, separata dalle altre (ordinaria, amministrativa</w:t>
      </w:r>
      <w:r w:rsidR="00EB4115" w:rsidRPr="00EE5FD5">
        <w:rPr>
          <w:b/>
          <w:bCs/>
          <w:spacing w:val="8"/>
          <w:sz w:val="28"/>
          <w:szCs w:val="28"/>
        </w:rPr>
        <w:t>,</w:t>
      </w:r>
      <w:r w:rsidRPr="00EE5FD5">
        <w:rPr>
          <w:b/>
          <w:bCs/>
          <w:spacing w:val="8"/>
          <w:sz w:val="28"/>
          <w:szCs w:val="28"/>
        </w:rPr>
        <w:t xml:space="preserve"> contabile</w:t>
      </w:r>
      <w:r w:rsidR="00EB4115" w:rsidRPr="00EE5FD5">
        <w:rPr>
          <w:b/>
          <w:bCs/>
          <w:spacing w:val="8"/>
          <w:sz w:val="28"/>
          <w:szCs w:val="28"/>
        </w:rPr>
        <w:t xml:space="preserve"> e militare</w:t>
      </w:r>
      <w:r w:rsidRPr="00EE5FD5">
        <w:rPr>
          <w:b/>
          <w:bCs/>
          <w:spacing w:val="8"/>
          <w:sz w:val="28"/>
          <w:szCs w:val="28"/>
        </w:rPr>
        <w:t>), ma strutturata in organi (tribunali tributari e corti d'appello tributarie) che</w:t>
      </w:r>
      <w:r w:rsidR="004D2EBB" w:rsidRPr="00EE5FD5">
        <w:rPr>
          <w:b/>
          <w:bCs/>
          <w:spacing w:val="8"/>
          <w:sz w:val="28"/>
          <w:szCs w:val="28"/>
        </w:rPr>
        <w:t>,</w:t>
      </w:r>
      <w:r w:rsidRPr="00EE5FD5">
        <w:rPr>
          <w:b/>
          <w:bCs/>
          <w:spacing w:val="8"/>
          <w:sz w:val="28"/>
          <w:szCs w:val="28"/>
        </w:rPr>
        <w:t xml:space="preserve"> anche nel nome</w:t>
      </w:r>
      <w:r w:rsidR="004D2EBB" w:rsidRPr="00EE5FD5">
        <w:rPr>
          <w:b/>
          <w:bCs/>
          <w:spacing w:val="8"/>
          <w:sz w:val="28"/>
          <w:szCs w:val="28"/>
        </w:rPr>
        <w:t>,</w:t>
      </w:r>
      <w:r w:rsidRPr="00EE5FD5">
        <w:rPr>
          <w:b/>
          <w:bCs/>
          <w:spacing w:val="8"/>
          <w:sz w:val="28"/>
          <w:szCs w:val="28"/>
        </w:rPr>
        <w:t xml:space="preserve"> richiamino l'attività giurisdizionale, abbandonando </w:t>
      </w:r>
      <w:r w:rsidR="004D2EBB" w:rsidRPr="00EE5FD5">
        <w:rPr>
          <w:b/>
          <w:bCs/>
          <w:spacing w:val="8"/>
          <w:sz w:val="28"/>
          <w:szCs w:val="28"/>
        </w:rPr>
        <w:t>l’anacronistico</w:t>
      </w:r>
      <w:r w:rsidRPr="00EE5FD5">
        <w:rPr>
          <w:b/>
          <w:bCs/>
          <w:spacing w:val="8"/>
          <w:sz w:val="28"/>
          <w:szCs w:val="28"/>
        </w:rPr>
        <w:t xml:space="preserve"> termine «commissioni»;</w:t>
      </w:r>
    </w:p>
    <w:p w14:paraId="558F04B9" w14:textId="358FC807" w:rsidR="009B3C6B" w:rsidRPr="00EE5FD5" w:rsidRDefault="009B3C6B" w:rsidP="009B3C6B">
      <w:pPr>
        <w:numPr>
          <w:ilvl w:val="0"/>
          <w:numId w:val="6"/>
        </w:numPr>
        <w:tabs>
          <w:tab w:val="clear" w:pos="360"/>
          <w:tab w:val="num" w:pos="864"/>
        </w:tabs>
        <w:spacing w:line="360" w:lineRule="auto"/>
        <w:ind w:right="72"/>
        <w:jc w:val="both"/>
        <w:rPr>
          <w:b/>
          <w:bCs/>
          <w:spacing w:val="8"/>
          <w:sz w:val="28"/>
          <w:szCs w:val="28"/>
        </w:rPr>
      </w:pPr>
      <w:r w:rsidRPr="00EE5FD5">
        <w:rPr>
          <w:b/>
          <w:bCs/>
          <w:spacing w:val="8"/>
          <w:sz w:val="28"/>
          <w:szCs w:val="28"/>
        </w:rPr>
        <w:t>giudici tributari professionali e a tempo pieno, remunerati in modo adeguato e in misura fissa e selezionati in base a</w:t>
      </w:r>
      <w:r w:rsidR="00EE5FD5" w:rsidRPr="00EE5FD5">
        <w:rPr>
          <w:b/>
          <w:bCs/>
          <w:spacing w:val="8"/>
          <w:sz w:val="28"/>
          <w:szCs w:val="28"/>
        </w:rPr>
        <w:t>d</w:t>
      </w:r>
      <w:r w:rsidRPr="00EE5FD5">
        <w:rPr>
          <w:b/>
          <w:bCs/>
          <w:spacing w:val="8"/>
          <w:sz w:val="28"/>
          <w:szCs w:val="28"/>
        </w:rPr>
        <w:t xml:space="preserve"> un concorso pubblico per titoli ed esami analogo a quello dei magistrati ordinari;</w:t>
      </w:r>
    </w:p>
    <w:p w14:paraId="6AB4FFDA" w14:textId="10ECB940" w:rsidR="009B3C6B" w:rsidRPr="00EE5FD5" w:rsidRDefault="009B3C6B" w:rsidP="009B3C6B">
      <w:pPr>
        <w:numPr>
          <w:ilvl w:val="0"/>
          <w:numId w:val="6"/>
        </w:numPr>
        <w:tabs>
          <w:tab w:val="clear" w:pos="360"/>
          <w:tab w:val="num" w:pos="864"/>
        </w:tabs>
        <w:spacing w:line="360" w:lineRule="auto"/>
        <w:ind w:right="72"/>
        <w:jc w:val="both"/>
        <w:rPr>
          <w:b/>
          <w:bCs/>
          <w:spacing w:val="8"/>
          <w:sz w:val="28"/>
          <w:szCs w:val="28"/>
        </w:rPr>
      </w:pPr>
      <w:r w:rsidRPr="00EE5FD5">
        <w:rPr>
          <w:b/>
          <w:bCs/>
          <w:spacing w:val="8"/>
          <w:sz w:val="28"/>
          <w:szCs w:val="28"/>
        </w:rPr>
        <w:t>il trasferimento dei compiti di organizzazione della giurisdizione tributaria dal Ministero dell'economia e delle finanze, parte interessata nel contenzioso, alla Presidenza del Consiglio dei ministri, incardinando in quest'ultima il Consiglio della giustizia tributaria, senza che questo comporti una qualsiasi forma di dipendenza gerarchica, in primis nella nomina dei componenti.</w:t>
      </w:r>
    </w:p>
    <w:p w14:paraId="648B9827" w14:textId="5A58EA15" w:rsidR="00493A09" w:rsidRPr="00AB791B" w:rsidRDefault="00493A09" w:rsidP="00493A09">
      <w:pPr>
        <w:spacing w:line="360" w:lineRule="auto"/>
        <w:ind w:right="72"/>
        <w:jc w:val="both"/>
        <w:rPr>
          <w:spacing w:val="8"/>
          <w:sz w:val="28"/>
          <w:szCs w:val="28"/>
        </w:rPr>
      </w:pPr>
    </w:p>
    <w:p w14:paraId="20190045" w14:textId="2C165AC6" w:rsidR="00493A09" w:rsidRPr="00AB791B" w:rsidRDefault="00493A09" w:rsidP="00493A09">
      <w:pPr>
        <w:pStyle w:val="Paragrafoelenco"/>
        <w:numPr>
          <w:ilvl w:val="0"/>
          <w:numId w:val="10"/>
        </w:numPr>
        <w:spacing w:line="360" w:lineRule="auto"/>
        <w:ind w:right="72"/>
        <w:jc w:val="center"/>
        <w:rPr>
          <w:b/>
          <w:bCs/>
          <w:spacing w:val="8"/>
          <w:sz w:val="40"/>
          <w:szCs w:val="40"/>
        </w:rPr>
      </w:pPr>
      <w:r w:rsidRPr="00AB791B">
        <w:rPr>
          <w:b/>
          <w:bCs/>
          <w:spacing w:val="8"/>
          <w:sz w:val="40"/>
          <w:szCs w:val="40"/>
        </w:rPr>
        <w:t>CONCLUSIONI</w:t>
      </w:r>
    </w:p>
    <w:p w14:paraId="361C404C" w14:textId="60ADB6CD" w:rsidR="00091AD7" w:rsidRPr="00AB791B" w:rsidRDefault="00091AD7" w:rsidP="00091AD7">
      <w:pPr>
        <w:pStyle w:val="Paragrafoelenco"/>
        <w:spacing w:line="360" w:lineRule="auto"/>
        <w:ind w:left="0" w:right="72"/>
        <w:jc w:val="both"/>
        <w:rPr>
          <w:spacing w:val="8"/>
          <w:sz w:val="28"/>
          <w:szCs w:val="28"/>
        </w:rPr>
      </w:pPr>
      <w:r w:rsidRPr="00AB791B">
        <w:rPr>
          <w:spacing w:val="8"/>
          <w:sz w:val="28"/>
          <w:szCs w:val="28"/>
        </w:rPr>
        <w:t>Invero-dopo i tentativi orma messi da parte -di abolire tout court la giurisdizione tributaria con trasferimento del contenzioso a sezioni specializzate della giustizia ordinaria ( DDI 3734/2016-Erimini) ovvero di trasformare le Commissioni tributarie in sezioni giurisdizionali della Corte dei Conti (DDL 2438/2017 -</w:t>
      </w:r>
      <w:r w:rsidR="008D31A6" w:rsidRPr="00AB791B">
        <w:rPr>
          <w:spacing w:val="8"/>
          <w:sz w:val="28"/>
          <w:szCs w:val="28"/>
        </w:rPr>
        <w:t xml:space="preserve"> </w:t>
      </w:r>
      <w:r w:rsidRPr="00AB791B">
        <w:rPr>
          <w:spacing w:val="8"/>
          <w:sz w:val="28"/>
          <w:szCs w:val="28"/>
        </w:rPr>
        <w:t>Naccarato),</w:t>
      </w:r>
      <w:r w:rsidR="00EE5FD5">
        <w:rPr>
          <w:spacing w:val="8"/>
          <w:sz w:val="28"/>
          <w:szCs w:val="28"/>
        </w:rPr>
        <w:t xml:space="preserve"> i succitati</w:t>
      </w:r>
      <w:r w:rsidRPr="00AB791B">
        <w:rPr>
          <w:spacing w:val="8"/>
          <w:sz w:val="28"/>
          <w:szCs w:val="28"/>
        </w:rPr>
        <w:t xml:space="preserve"> progetti di riforma della giustizia tributaria sembrano ormai rivolti</w:t>
      </w:r>
      <w:r w:rsidR="00EE5FD5">
        <w:rPr>
          <w:spacing w:val="8"/>
          <w:sz w:val="28"/>
          <w:szCs w:val="28"/>
        </w:rPr>
        <w:t>, giustamente,</w:t>
      </w:r>
      <w:r w:rsidRPr="00AB791B">
        <w:rPr>
          <w:spacing w:val="8"/>
          <w:sz w:val="28"/>
          <w:szCs w:val="28"/>
        </w:rPr>
        <w:t xml:space="preserve"> alla creazione di un corpo di "magistrati" professionali</w:t>
      </w:r>
      <w:r w:rsidR="00EE5FD5">
        <w:rPr>
          <w:spacing w:val="8"/>
          <w:sz w:val="28"/>
          <w:szCs w:val="28"/>
        </w:rPr>
        <w:t>,</w:t>
      </w:r>
      <w:r w:rsidRPr="00AB791B">
        <w:rPr>
          <w:spacing w:val="8"/>
          <w:sz w:val="28"/>
          <w:szCs w:val="28"/>
        </w:rPr>
        <w:t xml:space="preserve"> a tempo pieno</w:t>
      </w:r>
      <w:r w:rsidR="00EE5FD5">
        <w:rPr>
          <w:spacing w:val="8"/>
          <w:sz w:val="28"/>
          <w:szCs w:val="28"/>
        </w:rPr>
        <w:t>,</w:t>
      </w:r>
      <w:r w:rsidRPr="00AB791B">
        <w:rPr>
          <w:spacing w:val="8"/>
          <w:sz w:val="28"/>
          <w:szCs w:val="28"/>
        </w:rPr>
        <w:t xml:space="preserve"> selezionati tra i candidati in possesso di laurea magistrale in materie giuridiche od economiche aziendalistiche , reclutati tramite concorso pubblico per titoli ed esami</w:t>
      </w:r>
      <w:r w:rsidR="00EE5FD5">
        <w:rPr>
          <w:spacing w:val="8"/>
          <w:sz w:val="28"/>
          <w:szCs w:val="28"/>
        </w:rPr>
        <w:t>,</w:t>
      </w:r>
      <w:r w:rsidRPr="00AB791B">
        <w:rPr>
          <w:spacing w:val="8"/>
          <w:sz w:val="28"/>
          <w:szCs w:val="28"/>
        </w:rPr>
        <w:t xml:space="preserve"> con immissione in apposito ruolo e cancellazione dagli albi professionali (</w:t>
      </w:r>
      <w:proofErr w:type="spellStart"/>
      <w:r w:rsidRPr="00AB791B">
        <w:rPr>
          <w:spacing w:val="8"/>
          <w:sz w:val="28"/>
          <w:szCs w:val="28"/>
        </w:rPr>
        <w:t>perche</w:t>
      </w:r>
      <w:proofErr w:type="spellEnd"/>
      <w:r w:rsidRPr="00AB791B">
        <w:rPr>
          <w:spacing w:val="8"/>
          <w:sz w:val="28"/>
          <w:szCs w:val="28"/>
        </w:rPr>
        <w:t xml:space="preserve">' la </w:t>
      </w:r>
      <w:proofErr w:type="spellStart"/>
      <w:r w:rsidRPr="00AB791B">
        <w:rPr>
          <w:spacing w:val="8"/>
          <w:sz w:val="28"/>
          <w:szCs w:val="28"/>
        </w:rPr>
        <w:t>professionalita'</w:t>
      </w:r>
      <w:proofErr w:type="spellEnd"/>
      <w:r w:rsidRPr="00AB791B">
        <w:rPr>
          <w:spacing w:val="8"/>
          <w:sz w:val="28"/>
          <w:szCs w:val="28"/>
        </w:rPr>
        <w:t xml:space="preserve"> richiede </w:t>
      </w:r>
      <w:proofErr w:type="spellStart"/>
      <w:r w:rsidRPr="00AB791B">
        <w:rPr>
          <w:spacing w:val="8"/>
          <w:sz w:val="28"/>
          <w:szCs w:val="28"/>
        </w:rPr>
        <w:t>esclusivita'</w:t>
      </w:r>
      <w:proofErr w:type="spellEnd"/>
      <w:r w:rsidRPr="00AB791B">
        <w:rPr>
          <w:spacing w:val="8"/>
          <w:sz w:val="28"/>
          <w:szCs w:val="28"/>
        </w:rPr>
        <w:t xml:space="preserve"> della funzione giudiziaria), periodo di formazione obbligatoria ,adeguata retribuzione economica</w:t>
      </w:r>
      <w:r w:rsidR="00EE5FD5">
        <w:rPr>
          <w:spacing w:val="8"/>
          <w:sz w:val="28"/>
          <w:szCs w:val="28"/>
        </w:rPr>
        <w:t xml:space="preserve"> </w:t>
      </w:r>
      <w:r w:rsidRPr="00AB791B">
        <w:rPr>
          <w:spacing w:val="8"/>
          <w:sz w:val="28"/>
          <w:szCs w:val="28"/>
        </w:rPr>
        <w:t>(pari a quella di magistrato ordinario di prima nomina</w:t>
      </w:r>
      <w:r w:rsidR="00EE5FD5">
        <w:rPr>
          <w:spacing w:val="8"/>
          <w:sz w:val="28"/>
          <w:szCs w:val="28"/>
        </w:rPr>
        <w:t>,</w:t>
      </w:r>
      <w:r w:rsidRPr="00AB791B">
        <w:rPr>
          <w:spacing w:val="8"/>
          <w:sz w:val="28"/>
          <w:szCs w:val="28"/>
        </w:rPr>
        <w:t xml:space="preserve"> via via aggiornata sugli avanzamenti di carriera), instaurazione di un rapporto di pubblico impiego con tutte le provvidenze che ne seguono , gestione della struttura giudiziaria sorvegliata da organismo terzo quale appunto la Presidenza del Consiglio dei ministri (a cui </w:t>
      </w:r>
      <w:proofErr w:type="spellStart"/>
      <w:r w:rsidRPr="00AB791B">
        <w:rPr>
          <w:spacing w:val="8"/>
          <w:sz w:val="28"/>
          <w:szCs w:val="28"/>
        </w:rPr>
        <w:t>gia'</w:t>
      </w:r>
      <w:proofErr w:type="spellEnd"/>
      <w:r w:rsidRPr="00AB791B">
        <w:rPr>
          <w:spacing w:val="8"/>
          <w:sz w:val="28"/>
          <w:szCs w:val="28"/>
        </w:rPr>
        <w:t xml:space="preserve"> oggi l'art.29 del </w:t>
      </w:r>
      <w:proofErr w:type="spellStart"/>
      <w:r w:rsidRPr="00AB791B">
        <w:rPr>
          <w:spacing w:val="8"/>
          <w:sz w:val="28"/>
          <w:szCs w:val="28"/>
        </w:rPr>
        <w:t>D</w:t>
      </w:r>
      <w:r w:rsidR="008D31A6" w:rsidRPr="00AB791B">
        <w:rPr>
          <w:spacing w:val="8"/>
          <w:sz w:val="28"/>
          <w:szCs w:val="28"/>
        </w:rPr>
        <w:t>.</w:t>
      </w:r>
      <w:r w:rsidRPr="00AB791B">
        <w:rPr>
          <w:spacing w:val="8"/>
          <w:sz w:val="28"/>
          <w:szCs w:val="28"/>
        </w:rPr>
        <w:t>lgs</w:t>
      </w:r>
      <w:proofErr w:type="spellEnd"/>
      <w:r w:rsidRPr="00AB791B">
        <w:rPr>
          <w:spacing w:val="8"/>
          <w:sz w:val="28"/>
          <w:szCs w:val="28"/>
        </w:rPr>
        <w:t xml:space="preserve"> 545/92 attribuisce l'alta sorveglianza sulla giustizia tributaria)</w:t>
      </w:r>
      <w:r w:rsidR="008D31A6" w:rsidRPr="00AB791B">
        <w:rPr>
          <w:spacing w:val="8"/>
          <w:sz w:val="28"/>
          <w:szCs w:val="28"/>
        </w:rPr>
        <w:t>.</w:t>
      </w:r>
    </w:p>
    <w:p w14:paraId="6CE7A050" w14:textId="77777777" w:rsidR="00151A92" w:rsidRDefault="00091AD7" w:rsidP="00091AD7">
      <w:pPr>
        <w:pStyle w:val="Paragrafoelenco"/>
        <w:spacing w:line="360" w:lineRule="auto"/>
        <w:ind w:left="0" w:right="72"/>
        <w:jc w:val="both"/>
        <w:rPr>
          <w:spacing w:val="8"/>
          <w:sz w:val="28"/>
          <w:szCs w:val="28"/>
        </w:rPr>
      </w:pPr>
      <w:r w:rsidRPr="00AB791B">
        <w:rPr>
          <w:spacing w:val="8"/>
          <w:sz w:val="28"/>
          <w:szCs w:val="28"/>
        </w:rPr>
        <w:t>Con lontano richiamo al sistema tedesco</w:t>
      </w:r>
      <w:r w:rsidR="00151A92">
        <w:rPr>
          <w:spacing w:val="8"/>
          <w:sz w:val="28"/>
          <w:szCs w:val="28"/>
        </w:rPr>
        <w:t>,</w:t>
      </w:r>
      <w:r w:rsidRPr="00AB791B">
        <w:rPr>
          <w:spacing w:val="8"/>
          <w:sz w:val="28"/>
          <w:szCs w:val="28"/>
        </w:rPr>
        <w:t xml:space="preserve"> ma anche per evitare radicale </w:t>
      </w:r>
      <w:proofErr w:type="spellStart"/>
      <w:r w:rsidRPr="00AB791B">
        <w:rPr>
          <w:spacing w:val="8"/>
          <w:sz w:val="28"/>
          <w:szCs w:val="28"/>
        </w:rPr>
        <w:t>discontinuita'</w:t>
      </w:r>
      <w:proofErr w:type="spellEnd"/>
      <w:r w:rsidRPr="00AB791B">
        <w:rPr>
          <w:spacing w:val="8"/>
          <w:sz w:val="28"/>
          <w:szCs w:val="28"/>
        </w:rPr>
        <w:t xml:space="preserve"> con un passato di "commistione" di ruoli (e garantire </w:t>
      </w:r>
      <w:proofErr w:type="spellStart"/>
      <w:r w:rsidRPr="00AB791B">
        <w:rPr>
          <w:spacing w:val="8"/>
          <w:sz w:val="28"/>
          <w:szCs w:val="28"/>
        </w:rPr>
        <w:t>altresi'</w:t>
      </w:r>
      <w:proofErr w:type="spellEnd"/>
      <w:r w:rsidRPr="00AB791B">
        <w:rPr>
          <w:spacing w:val="8"/>
          <w:sz w:val="28"/>
          <w:szCs w:val="28"/>
        </w:rPr>
        <w:t xml:space="preserve"> </w:t>
      </w:r>
      <w:proofErr w:type="spellStart"/>
      <w:r w:rsidRPr="00AB791B">
        <w:rPr>
          <w:spacing w:val="8"/>
          <w:sz w:val="28"/>
          <w:szCs w:val="28"/>
        </w:rPr>
        <w:t>celerita'</w:t>
      </w:r>
      <w:proofErr w:type="spellEnd"/>
      <w:r w:rsidRPr="00AB791B">
        <w:rPr>
          <w:spacing w:val="8"/>
          <w:sz w:val="28"/>
          <w:szCs w:val="28"/>
        </w:rPr>
        <w:t xml:space="preserve"> di decisioni e contenimento di costi)</w:t>
      </w:r>
      <w:r w:rsidR="00151A92">
        <w:rPr>
          <w:spacing w:val="8"/>
          <w:sz w:val="28"/>
          <w:szCs w:val="28"/>
        </w:rPr>
        <w:t>,</w:t>
      </w:r>
      <w:r w:rsidRPr="00AB791B">
        <w:rPr>
          <w:spacing w:val="8"/>
          <w:sz w:val="28"/>
          <w:szCs w:val="28"/>
        </w:rPr>
        <w:t xml:space="preserve"> accanto alla categoria dei giudici tributari "togati" </w:t>
      </w:r>
      <w:r w:rsidR="00151A92">
        <w:rPr>
          <w:spacing w:val="8"/>
          <w:sz w:val="28"/>
          <w:szCs w:val="28"/>
        </w:rPr>
        <w:t xml:space="preserve">i vari </w:t>
      </w:r>
      <w:r w:rsidRPr="00AB791B">
        <w:rPr>
          <w:spacing w:val="8"/>
          <w:sz w:val="28"/>
          <w:szCs w:val="28"/>
        </w:rPr>
        <w:t>progetti legislativi istituiscono</w:t>
      </w:r>
      <w:r w:rsidR="00151A92">
        <w:rPr>
          <w:spacing w:val="8"/>
          <w:sz w:val="28"/>
          <w:szCs w:val="28"/>
        </w:rPr>
        <w:t>,</w:t>
      </w:r>
      <w:r w:rsidRPr="00AB791B">
        <w:rPr>
          <w:spacing w:val="8"/>
          <w:sz w:val="28"/>
          <w:szCs w:val="28"/>
        </w:rPr>
        <w:t xml:space="preserve"> sia pur con diverse competenze</w:t>
      </w:r>
      <w:r w:rsidR="00151A92">
        <w:rPr>
          <w:spacing w:val="8"/>
          <w:sz w:val="28"/>
          <w:szCs w:val="28"/>
        </w:rPr>
        <w:t>,</w:t>
      </w:r>
      <w:r w:rsidRPr="00AB791B">
        <w:rPr>
          <w:spacing w:val="8"/>
          <w:sz w:val="28"/>
          <w:szCs w:val="28"/>
        </w:rPr>
        <w:t xml:space="preserve"> la nuova categoria dei giudici tributari "</w:t>
      </w:r>
      <w:r w:rsidR="008B6344">
        <w:rPr>
          <w:spacing w:val="8"/>
          <w:sz w:val="28"/>
          <w:szCs w:val="28"/>
        </w:rPr>
        <w:t>onorari” assunti</w:t>
      </w:r>
      <w:r w:rsidRPr="00AB791B">
        <w:rPr>
          <w:spacing w:val="8"/>
          <w:sz w:val="28"/>
          <w:szCs w:val="28"/>
        </w:rPr>
        <w:t xml:space="preserve"> con concorso per soli titoli</w:t>
      </w:r>
      <w:r w:rsidR="00151A92">
        <w:rPr>
          <w:spacing w:val="8"/>
          <w:sz w:val="28"/>
          <w:szCs w:val="28"/>
        </w:rPr>
        <w:t>,</w:t>
      </w:r>
      <w:r w:rsidRPr="00AB791B">
        <w:rPr>
          <w:spacing w:val="8"/>
          <w:sz w:val="28"/>
          <w:szCs w:val="28"/>
        </w:rPr>
        <w:t xml:space="preserve"> senza costituzione di rapporto di pubblico impiego e retribuiti con compenso fisso e variabile ovvero con indennit</w:t>
      </w:r>
      <w:r w:rsidR="008B6344">
        <w:rPr>
          <w:spacing w:val="8"/>
          <w:sz w:val="28"/>
          <w:szCs w:val="28"/>
        </w:rPr>
        <w:t>à</w:t>
      </w:r>
      <w:r w:rsidRPr="00AB791B">
        <w:rPr>
          <w:spacing w:val="8"/>
          <w:sz w:val="28"/>
          <w:szCs w:val="28"/>
        </w:rPr>
        <w:t xml:space="preserve"> fissa</w:t>
      </w:r>
      <w:r w:rsidR="00151A92">
        <w:rPr>
          <w:spacing w:val="8"/>
          <w:sz w:val="28"/>
          <w:szCs w:val="28"/>
        </w:rPr>
        <w:t>.</w:t>
      </w:r>
    </w:p>
    <w:p w14:paraId="405E3122" w14:textId="0C50C478" w:rsidR="00091AD7" w:rsidRPr="00AB791B" w:rsidRDefault="00091AD7" w:rsidP="00091AD7">
      <w:pPr>
        <w:pStyle w:val="Paragrafoelenco"/>
        <w:spacing w:line="360" w:lineRule="auto"/>
        <w:ind w:left="0" w:right="72"/>
        <w:jc w:val="both"/>
        <w:rPr>
          <w:spacing w:val="8"/>
          <w:sz w:val="28"/>
          <w:szCs w:val="28"/>
        </w:rPr>
      </w:pPr>
      <w:r w:rsidRPr="00AB791B">
        <w:rPr>
          <w:spacing w:val="8"/>
          <w:sz w:val="28"/>
          <w:szCs w:val="28"/>
        </w:rPr>
        <w:t xml:space="preserve">Il progetto DDL 1521/2019 attribuisce al giudice tributario onorario una ampia competenza sulle controversie ex art.12.2 Dlgs 546/92 per le quali non </w:t>
      </w:r>
      <w:proofErr w:type="spellStart"/>
      <w:proofErr w:type="gramStart"/>
      <w:r w:rsidRPr="00AB791B">
        <w:rPr>
          <w:spacing w:val="8"/>
          <w:sz w:val="28"/>
          <w:szCs w:val="28"/>
        </w:rPr>
        <w:t>e'</w:t>
      </w:r>
      <w:proofErr w:type="spellEnd"/>
      <w:proofErr w:type="gramEnd"/>
      <w:r w:rsidRPr="00AB791B">
        <w:rPr>
          <w:spacing w:val="8"/>
          <w:sz w:val="28"/>
          <w:szCs w:val="28"/>
        </w:rPr>
        <w:t xml:space="preserve"> necessaria l'assistenza tecnica del difensore, su quelle catastali ed i giudizi di ottemperanza senza limiti di valore </w:t>
      </w:r>
      <w:proofErr w:type="spellStart"/>
      <w:r w:rsidRPr="00AB791B">
        <w:rPr>
          <w:spacing w:val="8"/>
          <w:sz w:val="28"/>
          <w:szCs w:val="28"/>
        </w:rPr>
        <w:t>nonche</w:t>
      </w:r>
      <w:proofErr w:type="spellEnd"/>
      <w:r w:rsidRPr="00AB791B">
        <w:rPr>
          <w:spacing w:val="8"/>
          <w:sz w:val="28"/>
          <w:szCs w:val="28"/>
        </w:rPr>
        <w:t>' sui procedimenti di reclamo-mediazione.</w:t>
      </w:r>
    </w:p>
    <w:p w14:paraId="70A51E24" w14:textId="07BD3D1A" w:rsidR="00493A09" w:rsidRDefault="00091AD7" w:rsidP="00091AD7">
      <w:pPr>
        <w:pStyle w:val="Paragrafoelenco"/>
        <w:spacing w:line="360" w:lineRule="auto"/>
        <w:ind w:left="0" w:right="72"/>
        <w:jc w:val="both"/>
        <w:rPr>
          <w:spacing w:val="8"/>
          <w:sz w:val="28"/>
          <w:szCs w:val="28"/>
        </w:rPr>
      </w:pPr>
      <w:r w:rsidRPr="00AB791B">
        <w:rPr>
          <w:spacing w:val="8"/>
          <w:sz w:val="28"/>
          <w:szCs w:val="28"/>
        </w:rPr>
        <w:t xml:space="preserve">Il progetto di DDL </w:t>
      </w:r>
      <w:r w:rsidR="00151A92">
        <w:rPr>
          <w:spacing w:val="8"/>
          <w:sz w:val="28"/>
          <w:szCs w:val="28"/>
        </w:rPr>
        <w:t>1243</w:t>
      </w:r>
      <w:r w:rsidRPr="00AB791B">
        <w:rPr>
          <w:spacing w:val="8"/>
          <w:sz w:val="28"/>
          <w:szCs w:val="28"/>
        </w:rPr>
        <w:t>/2019 mantiene</w:t>
      </w:r>
      <w:r w:rsidR="00151A92">
        <w:rPr>
          <w:spacing w:val="8"/>
          <w:sz w:val="28"/>
          <w:szCs w:val="28"/>
        </w:rPr>
        <w:t>, invece,</w:t>
      </w:r>
      <w:r w:rsidR="00B76156">
        <w:rPr>
          <w:spacing w:val="8"/>
          <w:sz w:val="28"/>
          <w:szCs w:val="28"/>
        </w:rPr>
        <w:t xml:space="preserve"> </w:t>
      </w:r>
      <w:r w:rsidRPr="00AB791B">
        <w:rPr>
          <w:spacing w:val="8"/>
          <w:sz w:val="28"/>
          <w:szCs w:val="28"/>
        </w:rPr>
        <w:t>per il giudice tributario onorario la sola competenza sulle</w:t>
      </w:r>
      <w:r w:rsidR="008D31A6" w:rsidRPr="00AB791B">
        <w:rPr>
          <w:spacing w:val="8"/>
          <w:sz w:val="28"/>
          <w:szCs w:val="28"/>
        </w:rPr>
        <w:t xml:space="preserve"> </w:t>
      </w:r>
      <w:r w:rsidRPr="00AB791B">
        <w:rPr>
          <w:spacing w:val="8"/>
          <w:sz w:val="28"/>
          <w:szCs w:val="28"/>
        </w:rPr>
        <w:t>controversie ex art.12.2 Dlgs 546/92 e valorizza</w:t>
      </w:r>
      <w:r w:rsidR="001F05C4">
        <w:rPr>
          <w:spacing w:val="8"/>
          <w:sz w:val="28"/>
          <w:szCs w:val="28"/>
        </w:rPr>
        <w:t xml:space="preserve"> </w:t>
      </w:r>
      <w:r w:rsidRPr="00AB791B">
        <w:rPr>
          <w:spacing w:val="8"/>
          <w:sz w:val="28"/>
          <w:szCs w:val="28"/>
        </w:rPr>
        <w:t>piuttosto la figura del giudice di formazione monocratica</w:t>
      </w:r>
      <w:r w:rsidR="001F05C4">
        <w:rPr>
          <w:spacing w:val="8"/>
          <w:sz w:val="28"/>
          <w:szCs w:val="28"/>
        </w:rPr>
        <w:t xml:space="preserve">, </w:t>
      </w:r>
      <w:r w:rsidRPr="00AB791B">
        <w:rPr>
          <w:spacing w:val="8"/>
          <w:sz w:val="28"/>
          <w:szCs w:val="28"/>
        </w:rPr>
        <w:t>in contrapposizione a quello collegiale</w:t>
      </w:r>
      <w:r w:rsidR="001F05C4">
        <w:rPr>
          <w:spacing w:val="8"/>
          <w:sz w:val="28"/>
          <w:szCs w:val="28"/>
        </w:rPr>
        <w:t>,</w:t>
      </w:r>
      <w:r w:rsidRPr="00AB791B">
        <w:rPr>
          <w:spacing w:val="8"/>
          <w:sz w:val="28"/>
          <w:szCs w:val="28"/>
        </w:rPr>
        <w:t xml:space="preserve"> riservandogli la competenza per tutte le controversie di ridotto valore economico (fino ad €</w:t>
      </w:r>
      <w:r w:rsidR="00B76156">
        <w:rPr>
          <w:spacing w:val="8"/>
          <w:sz w:val="28"/>
          <w:szCs w:val="28"/>
        </w:rPr>
        <w:t xml:space="preserve"> </w:t>
      </w:r>
      <w:r w:rsidRPr="00AB791B">
        <w:rPr>
          <w:spacing w:val="8"/>
          <w:sz w:val="28"/>
          <w:szCs w:val="28"/>
        </w:rPr>
        <w:t>30.000)</w:t>
      </w:r>
      <w:r w:rsidR="001F05C4">
        <w:rPr>
          <w:spacing w:val="8"/>
          <w:sz w:val="28"/>
          <w:szCs w:val="28"/>
        </w:rPr>
        <w:t>,</w:t>
      </w:r>
      <w:r w:rsidRPr="00AB791B">
        <w:rPr>
          <w:spacing w:val="8"/>
          <w:sz w:val="28"/>
          <w:szCs w:val="28"/>
        </w:rPr>
        <w:t xml:space="preserve"> quelle catastali ed i giudizi di ottemperanza oltre con clausola "aperta" ogni altro caso tassativamente previsto dalla legge.</w:t>
      </w:r>
    </w:p>
    <w:p w14:paraId="01DDCDC4" w14:textId="05D58B09" w:rsidR="001F05C4" w:rsidRPr="00E33E85" w:rsidRDefault="00E33E85" w:rsidP="00091AD7">
      <w:pPr>
        <w:pStyle w:val="Paragrafoelenco"/>
        <w:spacing w:line="360" w:lineRule="auto"/>
        <w:ind w:left="0" w:right="72"/>
        <w:jc w:val="both"/>
        <w:rPr>
          <w:b/>
          <w:bCs/>
          <w:spacing w:val="8"/>
          <w:sz w:val="28"/>
          <w:szCs w:val="28"/>
        </w:rPr>
      </w:pPr>
      <w:r w:rsidRPr="00E33E85">
        <w:rPr>
          <w:b/>
          <w:bCs/>
          <w:spacing w:val="8"/>
          <w:sz w:val="28"/>
          <w:szCs w:val="28"/>
        </w:rPr>
        <w:t>L’importante è arrivare ad una sollecita e definitiva riforma della giustizia trib</w:t>
      </w:r>
      <w:r>
        <w:rPr>
          <w:b/>
          <w:bCs/>
          <w:spacing w:val="8"/>
          <w:sz w:val="28"/>
          <w:szCs w:val="28"/>
        </w:rPr>
        <w:t>ut</w:t>
      </w:r>
      <w:r w:rsidRPr="00E33E85">
        <w:rPr>
          <w:b/>
          <w:bCs/>
          <w:spacing w:val="8"/>
          <w:sz w:val="28"/>
          <w:szCs w:val="28"/>
        </w:rPr>
        <w:t>aria.</w:t>
      </w:r>
    </w:p>
    <w:p w14:paraId="6D2A29A5" w14:textId="46B2D0DD" w:rsidR="00091AD7" w:rsidRPr="00AB791B" w:rsidRDefault="00091AD7" w:rsidP="00091AD7">
      <w:pPr>
        <w:pStyle w:val="Paragrafoelenco"/>
        <w:spacing w:line="360" w:lineRule="auto"/>
        <w:ind w:left="0" w:right="72"/>
        <w:jc w:val="both"/>
        <w:rPr>
          <w:b/>
          <w:bCs/>
          <w:spacing w:val="8"/>
          <w:sz w:val="28"/>
          <w:szCs w:val="28"/>
        </w:rPr>
      </w:pPr>
      <w:r w:rsidRPr="00AB791B">
        <w:rPr>
          <w:b/>
          <w:bCs/>
          <w:spacing w:val="8"/>
          <w:sz w:val="28"/>
          <w:szCs w:val="28"/>
        </w:rPr>
        <w:t>Lecce, 28 settembre 2019</w:t>
      </w:r>
    </w:p>
    <w:p w14:paraId="550384FA" w14:textId="03114ABC" w:rsidR="00091AD7" w:rsidRPr="00AB791B" w:rsidRDefault="00091AD7" w:rsidP="00091AD7">
      <w:pPr>
        <w:pStyle w:val="Paragrafoelenco"/>
        <w:spacing w:line="360" w:lineRule="auto"/>
        <w:ind w:left="0" w:right="72"/>
        <w:jc w:val="both"/>
        <w:rPr>
          <w:b/>
          <w:bCs/>
          <w:spacing w:val="8"/>
          <w:sz w:val="28"/>
          <w:szCs w:val="28"/>
        </w:rPr>
      </w:pPr>
    </w:p>
    <w:p w14:paraId="28B3D28E" w14:textId="77777777" w:rsidR="00091AD7" w:rsidRPr="00091AD7" w:rsidRDefault="00091AD7" w:rsidP="00091AD7">
      <w:pPr>
        <w:widowControl/>
        <w:kinsoku/>
        <w:ind w:left="-1530"/>
        <w:jc w:val="center"/>
        <w:rPr>
          <w:rFonts w:eastAsia="Times New Roman"/>
          <w:b/>
          <w:bCs/>
          <w:sz w:val="28"/>
          <w:szCs w:val="28"/>
        </w:rPr>
      </w:pPr>
      <w:r w:rsidRPr="00091AD7">
        <w:rPr>
          <w:rFonts w:eastAsia="Times New Roman"/>
          <w:b/>
          <w:bCs/>
          <w:sz w:val="28"/>
          <w:szCs w:val="28"/>
        </w:rPr>
        <w:t>AVV. MAURIZIO VILLANI</w:t>
      </w:r>
    </w:p>
    <w:p w14:paraId="15A1540D" w14:textId="77777777" w:rsidR="00091AD7" w:rsidRPr="00091AD7" w:rsidRDefault="00091AD7" w:rsidP="00091AD7">
      <w:pPr>
        <w:keepNext/>
        <w:widowControl/>
        <w:kinsoku/>
        <w:ind w:left="-1530"/>
        <w:jc w:val="center"/>
        <w:outlineLvl w:val="5"/>
        <w:rPr>
          <w:rFonts w:eastAsia="Times New Roman"/>
          <w:b/>
          <w:bCs/>
          <w:sz w:val="28"/>
          <w:szCs w:val="28"/>
        </w:rPr>
      </w:pPr>
      <w:r w:rsidRPr="00091AD7">
        <w:rPr>
          <w:rFonts w:eastAsia="Times New Roman"/>
          <w:b/>
          <w:bCs/>
          <w:sz w:val="28"/>
          <w:szCs w:val="28"/>
        </w:rPr>
        <w:t>Avvocato Tributarista in Lecce</w:t>
      </w:r>
    </w:p>
    <w:p w14:paraId="69222E9E" w14:textId="4581E3BA" w:rsidR="00091AD7" w:rsidRPr="00091AD7" w:rsidRDefault="00091AD7" w:rsidP="00091AD7">
      <w:pPr>
        <w:widowControl/>
        <w:kinsoku/>
        <w:rPr>
          <w:rFonts w:eastAsia="Times New Roman"/>
          <w:b/>
          <w:sz w:val="28"/>
          <w:szCs w:val="28"/>
        </w:rPr>
      </w:pPr>
      <w:r w:rsidRPr="00091AD7">
        <w:rPr>
          <w:rFonts w:eastAsia="Times New Roman"/>
          <w:b/>
          <w:sz w:val="28"/>
          <w:szCs w:val="28"/>
        </w:rPr>
        <w:t xml:space="preserve">                                Patrocinante in Cassazione</w:t>
      </w:r>
    </w:p>
    <w:p w14:paraId="5F635091" w14:textId="77777777" w:rsidR="00091AD7" w:rsidRPr="00091AD7" w:rsidRDefault="009912CB" w:rsidP="00091AD7">
      <w:pPr>
        <w:widowControl/>
        <w:kinsoku/>
        <w:ind w:left="-1530"/>
        <w:jc w:val="center"/>
        <w:rPr>
          <w:rFonts w:eastAsia="Times New Roman"/>
          <w:b/>
          <w:bCs/>
          <w:sz w:val="28"/>
          <w:szCs w:val="28"/>
        </w:rPr>
      </w:pPr>
      <w:hyperlink r:id="rId8" w:history="1">
        <w:r w:rsidR="00091AD7" w:rsidRPr="00091AD7">
          <w:rPr>
            <w:rFonts w:eastAsia="Times New Roman"/>
            <w:b/>
            <w:bCs/>
            <w:color w:val="0000FF"/>
            <w:sz w:val="28"/>
            <w:szCs w:val="28"/>
            <w:u w:val="single"/>
          </w:rPr>
          <w:t>www.studiotributariovillani.it</w:t>
        </w:r>
      </w:hyperlink>
      <w:r w:rsidR="00091AD7" w:rsidRPr="00091AD7">
        <w:rPr>
          <w:rFonts w:eastAsia="Times New Roman"/>
          <w:b/>
          <w:bCs/>
          <w:sz w:val="28"/>
          <w:szCs w:val="28"/>
        </w:rPr>
        <w:t xml:space="preserve"> - e-mail </w:t>
      </w:r>
      <w:hyperlink r:id="rId9" w:history="1">
        <w:r w:rsidR="00091AD7" w:rsidRPr="00091AD7">
          <w:rPr>
            <w:rFonts w:eastAsia="Times New Roman"/>
            <w:b/>
            <w:bCs/>
            <w:color w:val="0000FF"/>
            <w:sz w:val="28"/>
            <w:szCs w:val="28"/>
            <w:u w:val="single"/>
          </w:rPr>
          <w:t>avvocato@studiotributariovillani.it</w:t>
        </w:r>
      </w:hyperlink>
    </w:p>
    <w:p w14:paraId="496CAE97" w14:textId="77777777" w:rsidR="00091AD7" w:rsidRPr="00AB791B" w:rsidRDefault="00091AD7" w:rsidP="00091AD7">
      <w:pPr>
        <w:pStyle w:val="Paragrafoelenco"/>
        <w:spacing w:line="360" w:lineRule="auto"/>
        <w:ind w:left="0" w:right="72"/>
        <w:jc w:val="center"/>
        <w:rPr>
          <w:b/>
          <w:bCs/>
          <w:spacing w:val="8"/>
          <w:sz w:val="28"/>
          <w:szCs w:val="28"/>
        </w:rPr>
      </w:pPr>
    </w:p>
    <w:sectPr w:rsidR="00091AD7" w:rsidRPr="00AB791B">
      <w:footerReference w:type="default" r:id="rId10"/>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3D368F" w14:textId="77777777" w:rsidR="009912CB" w:rsidRDefault="009912CB" w:rsidP="009B3C6B">
      <w:r>
        <w:separator/>
      </w:r>
    </w:p>
  </w:endnote>
  <w:endnote w:type="continuationSeparator" w:id="0">
    <w:p w14:paraId="53DEFC79" w14:textId="77777777" w:rsidR="009912CB" w:rsidRDefault="009912CB" w:rsidP="009B3C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53203580"/>
      <w:docPartObj>
        <w:docPartGallery w:val="Page Numbers (Bottom of Page)"/>
        <w:docPartUnique/>
      </w:docPartObj>
    </w:sdtPr>
    <w:sdtEndPr/>
    <w:sdtContent>
      <w:p w14:paraId="1B6A0F44" w14:textId="77777777" w:rsidR="009B3C6B" w:rsidRDefault="009B3C6B">
        <w:pPr>
          <w:pStyle w:val="Pidipagina"/>
          <w:jc w:val="right"/>
        </w:pPr>
        <w:r>
          <w:fldChar w:fldCharType="begin"/>
        </w:r>
        <w:r>
          <w:instrText>PAGE   \* MERGEFORMAT</w:instrText>
        </w:r>
        <w:r>
          <w:fldChar w:fldCharType="separate"/>
        </w:r>
        <w:r>
          <w:t>2</w:t>
        </w:r>
        <w:r>
          <w:fldChar w:fldCharType="end"/>
        </w:r>
      </w:p>
    </w:sdtContent>
  </w:sdt>
  <w:p w14:paraId="4ED87513" w14:textId="77777777" w:rsidR="009B3C6B" w:rsidRDefault="009B3C6B">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8D5EE3" w14:textId="77777777" w:rsidR="009912CB" w:rsidRDefault="009912CB" w:rsidP="009B3C6B">
      <w:r>
        <w:separator/>
      </w:r>
    </w:p>
  </w:footnote>
  <w:footnote w:type="continuationSeparator" w:id="0">
    <w:p w14:paraId="43FF66F3" w14:textId="77777777" w:rsidR="009912CB" w:rsidRDefault="009912CB" w:rsidP="009B3C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6B6FA"/>
    <w:multiLevelType w:val="singleLevel"/>
    <w:tmpl w:val="03FE8B92"/>
    <w:lvl w:ilvl="0">
      <w:start w:val="1"/>
      <w:numFmt w:val="decimal"/>
      <w:lvlText w:val="%1)"/>
      <w:lvlJc w:val="left"/>
      <w:pPr>
        <w:tabs>
          <w:tab w:val="num" w:pos="360"/>
        </w:tabs>
        <w:ind w:firstLine="504"/>
      </w:pPr>
      <w:rPr>
        <w:b/>
        <w:bCs/>
        <w:snapToGrid/>
        <w:spacing w:val="6"/>
        <w:sz w:val="28"/>
        <w:szCs w:val="28"/>
      </w:rPr>
    </w:lvl>
  </w:abstractNum>
  <w:abstractNum w:abstractNumId="1" w15:restartNumberingAfterBreak="0">
    <w:nsid w:val="047B9D73"/>
    <w:multiLevelType w:val="singleLevel"/>
    <w:tmpl w:val="F90E32E0"/>
    <w:lvl w:ilvl="0">
      <w:start w:val="1"/>
      <w:numFmt w:val="lowerLetter"/>
      <w:lvlText w:val="%1)"/>
      <w:lvlJc w:val="left"/>
      <w:pPr>
        <w:tabs>
          <w:tab w:val="num" w:pos="288"/>
        </w:tabs>
        <w:ind w:firstLine="576"/>
      </w:pPr>
      <w:rPr>
        <w:b/>
        <w:bCs/>
        <w:i w:val="0"/>
        <w:iCs w:val="0"/>
        <w:snapToGrid/>
        <w:spacing w:val="-5"/>
        <w:sz w:val="28"/>
        <w:szCs w:val="28"/>
      </w:rPr>
    </w:lvl>
  </w:abstractNum>
  <w:abstractNum w:abstractNumId="2" w15:restartNumberingAfterBreak="0">
    <w:nsid w:val="05B98A08"/>
    <w:multiLevelType w:val="singleLevel"/>
    <w:tmpl w:val="2CD66A3E"/>
    <w:lvl w:ilvl="0">
      <w:start w:val="1"/>
      <w:numFmt w:val="lowerLetter"/>
      <w:lvlText w:val="%1)"/>
      <w:lvlJc w:val="left"/>
      <w:pPr>
        <w:tabs>
          <w:tab w:val="num" w:pos="216"/>
        </w:tabs>
        <w:ind w:left="72" w:firstLine="576"/>
      </w:pPr>
      <w:rPr>
        <w:rFonts w:ascii="Times New Roman" w:eastAsiaTheme="minorEastAsia" w:hAnsi="Times New Roman" w:cs="Times New Roman"/>
        <w:b/>
        <w:bCs/>
        <w:snapToGrid/>
        <w:spacing w:val="5"/>
        <w:sz w:val="28"/>
        <w:szCs w:val="28"/>
      </w:rPr>
    </w:lvl>
  </w:abstractNum>
  <w:abstractNum w:abstractNumId="3" w15:restartNumberingAfterBreak="0">
    <w:nsid w:val="06AA41C1"/>
    <w:multiLevelType w:val="singleLevel"/>
    <w:tmpl w:val="B35ECCCA"/>
    <w:lvl w:ilvl="0">
      <w:start w:val="1"/>
      <w:numFmt w:val="lowerLetter"/>
      <w:lvlText w:val="%1)"/>
      <w:lvlJc w:val="left"/>
      <w:pPr>
        <w:tabs>
          <w:tab w:val="num" w:pos="288"/>
        </w:tabs>
        <w:ind w:left="72" w:firstLine="504"/>
      </w:pPr>
      <w:rPr>
        <w:b/>
        <w:bCs/>
        <w:snapToGrid/>
        <w:spacing w:val="2"/>
        <w:sz w:val="28"/>
        <w:szCs w:val="28"/>
      </w:rPr>
    </w:lvl>
  </w:abstractNum>
  <w:abstractNum w:abstractNumId="4" w15:restartNumberingAfterBreak="0">
    <w:nsid w:val="06DE309F"/>
    <w:multiLevelType w:val="singleLevel"/>
    <w:tmpl w:val="1706ACCC"/>
    <w:lvl w:ilvl="0">
      <w:start w:val="1"/>
      <w:numFmt w:val="decimal"/>
      <w:lvlText w:val="%1)"/>
      <w:lvlJc w:val="left"/>
      <w:pPr>
        <w:tabs>
          <w:tab w:val="num" w:pos="288"/>
        </w:tabs>
        <w:ind w:firstLine="792"/>
      </w:pPr>
      <w:rPr>
        <w:b/>
        <w:bCs/>
        <w:snapToGrid/>
        <w:spacing w:val="7"/>
        <w:sz w:val="28"/>
        <w:szCs w:val="28"/>
      </w:rPr>
    </w:lvl>
  </w:abstractNum>
  <w:abstractNum w:abstractNumId="5" w15:restartNumberingAfterBreak="0">
    <w:nsid w:val="1670047F"/>
    <w:multiLevelType w:val="hybridMultilevel"/>
    <w:tmpl w:val="6470A858"/>
    <w:lvl w:ilvl="0" w:tplc="04100017">
      <w:start w:val="1"/>
      <w:numFmt w:val="lowerLetter"/>
      <w:lvlText w:val="%1)"/>
      <w:lvlJc w:val="left"/>
      <w:pPr>
        <w:ind w:left="792" w:hanging="360"/>
      </w:pPr>
    </w:lvl>
    <w:lvl w:ilvl="1" w:tplc="04100019" w:tentative="1">
      <w:start w:val="1"/>
      <w:numFmt w:val="lowerLetter"/>
      <w:lvlText w:val="%2."/>
      <w:lvlJc w:val="left"/>
      <w:pPr>
        <w:ind w:left="1512" w:hanging="360"/>
      </w:pPr>
    </w:lvl>
    <w:lvl w:ilvl="2" w:tplc="0410001B" w:tentative="1">
      <w:start w:val="1"/>
      <w:numFmt w:val="lowerRoman"/>
      <w:lvlText w:val="%3."/>
      <w:lvlJc w:val="right"/>
      <w:pPr>
        <w:ind w:left="2232" w:hanging="180"/>
      </w:pPr>
    </w:lvl>
    <w:lvl w:ilvl="3" w:tplc="0410000F" w:tentative="1">
      <w:start w:val="1"/>
      <w:numFmt w:val="decimal"/>
      <w:lvlText w:val="%4."/>
      <w:lvlJc w:val="left"/>
      <w:pPr>
        <w:ind w:left="2952" w:hanging="360"/>
      </w:pPr>
    </w:lvl>
    <w:lvl w:ilvl="4" w:tplc="04100019" w:tentative="1">
      <w:start w:val="1"/>
      <w:numFmt w:val="lowerLetter"/>
      <w:lvlText w:val="%5."/>
      <w:lvlJc w:val="left"/>
      <w:pPr>
        <w:ind w:left="3672" w:hanging="360"/>
      </w:pPr>
    </w:lvl>
    <w:lvl w:ilvl="5" w:tplc="0410001B" w:tentative="1">
      <w:start w:val="1"/>
      <w:numFmt w:val="lowerRoman"/>
      <w:lvlText w:val="%6."/>
      <w:lvlJc w:val="right"/>
      <w:pPr>
        <w:ind w:left="4392" w:hanging="180"/>
      </w:pPr>
    </w:lvl>
    <w:lvl w:ilvl="6" w:tplc="0410000F" w:tentative="1">
      <w:start w:val="1"/>
      <w:numFmt w:val="decimal"/>
      <w:lvlText w:val="%7."/>
      <w:lvlJc w:val="left"/>
      <w:pPr>
        <w:ind w:left="5112" w:hanging="360"/>
      </w:pPr>
    </w:lvl>
    <w:lvl w:ilvl="7" w:tplc="04100019" w:tentative="1">
      <w:start w:val="1"/>
      <w:numFmt w:val="lowerLetter"/>
      <w:lvlText w:val="%8."/>
      <w:lvlJc w:val="left"/>
      <w:pPr>
        <w:ind w:left="5832" w:hanging="360"/>
      </w:pPr>
    </w:lvl>
    <w:lvl w:ilvl="8" w:tplc="0410001B" w:tentative="1">
      <w:start w:val="1"/>
      <w:numFmt w:val="lowerRoman"/>
      <w:lvlText w:val="%9."/>
      <w:lvlJc w:val="right"/>
      <w:pPr>
        <w:ind w:left="6552" w:hanging="180"/>
      </w:pPr>
    </w:lvl>
  </w:abstractNum>
  <w:abstractNum w:abstractNumId="6" w15:restartNumberingAfterBreak="0">
    <w:nsid w:val="1B5545AE"/>
    <w:multiLevelType w:val="hybridMultilevel"/>
    <w:tmpl w:val="AE58DF56"/>
    <w:lvl w:ilvl="0" w:tplc="04100017">
      <w:start w:val="1"/>
      <w:numFmt w:val="lowerLetter"/>
      <w:lvlText w:val="%1)"/>
      <w:lvlJc w:val="left"/>
      <w:pPr>
        <w:ind w:left="795" w:hanging="360"/>
      </w:pPr>
    </w:lvl>
    <w:lvl w:ilvl="1" w:tplc="04100019" w:tentative="1">
      <w:start w:val="1"/>
      <w:numFmt w:val="lowerLetter"/>
      <w:lvlText w:val="%2."/>
      <w:lvlJc w:val="left"/>
      <w:pPr>
        <w:ind w:left="1515" w:hanging="360"/>
      </w:pPr>
    </w:lvl>
    <w:lvl w:ilvl="2" w:tplc="0410001B" w:tentative="1">
      <w:start w:val="1"/>
      <w:numFmt w:val="lowerRoman"/>
      <w:lvlText w:val="%3."/>
      <w:lvlJc w:val="right"/>
      <w:pPr>
        <w:ind w:left="2235" w:hanging="180"/>
      </w:pPr>
    </w:lvl>
    <w:lvl w:ilvl="3" w:tplc="0410000F" w:tentative="1">
      <w:start w:val="1"/>
      <w:numFmt w:val="decimal"/>
      <w:lvlText w:val="%4."/>
      <w:lvlJc w:val="left"/>
      <w:pPr>
        <w:ind w:left="2955" w:hanging="360"/>
      </w:pPr>
    </w:lvl>
    <w:lvl w:ilvl="4" w:tplc="04100019" w:tentative="1">
      <w:start w:val="1"/>
      <w:numFmt w:val="lowerLetter"/>
      <w:lvlText w:val="%5."/>
      <w:lvlJc w:val="left"/>
      <w:pPr>
        <w:ind w:left="3675" w:hanging="360"/>
      </w:pPr>
    </w:lvl>
    <w:lvl w:ilvl="5" w:tplc="0410001B" w:tentative="1">
      <w:start w:val="1"/>
      <w:numFmt w:val="lowerRoman"/>
      <w:lvlText w:val="%6."/>
      <w:lvlJc w:val="right"/>
      <w:pPr>
        <w:ind w:left="4395" w:hanging="180"/>
      </w:pPr>
    </w:lvl>
    <w:lvl w:ilvl="6" w:tplc="0410000F" w:tentative="1">
      <w:start w:val="1"/>
      <w:numFmt w:val="decimal"/>
      <w:lvlText w:val="%7."/>
      <w:lvlJc w:val="left"/>
      <w:pPr>
        <w:ind w:left="5115" w:hanging="360"/>
      </w:pPr>
    </w:lvl>
    <w:lvl w:ilvl="7" w:tplc="04100019" w:tentative="1">
      <w:start w:val="1"/>
      <w:numFmt w:val="lowerLetter"/>
      <w:lvlText w:val="%8."/>
      <w:lvlJc w:val="left"/>
      <w:pPr>
        <w:ind w:left="5835" w:hanging="360"/>
      </w:pPr>
    </w:lvl>
    <w:lvl w:ilvl="8" w:tplc="0410001B" w:tentative="1">
      <w:start w:val="1"/>
      <w:numFmt w:val="lowerRoman"/>
      <w:lvlText w:val="%9."/>
      <w:lvlJc w:val="right"/>
      <w:pPr>
        <w:ind w:left="6555" w:hanging="180"/>
      </w:pPr>
    </w:lvl>
  </w:abstractNum>
  <w:abstractNum w:abstractNumId="7" w15:restartNumberingAfterBreak="0">
    <w:nsid w:val="338109C8"/>
    <w:multiLevelType w:val="hybridMultilevel"/>
    <w:tmpl w:val="0C8495E0"/>
    <w:lvl w:ilvl="0" w:tplc="5AA872F6">
      <w:start w:val="1"/>
      <w:numFmt w:val="decimal"/>
      <w:lvlText w:val="%1)"/>
      <w:lvlJc w:val="left"/>
      <w:pPr>
        <w:ind w:left="432" w:hanging="360"/>
      </w:pPr>
      <w:rPr>
        <w:rFonts w:hint="default"/>
        <w:b/>
        <w:bCs/>
        <w:sz w:val="28"/>
        <w:szCs w:val="28"/>
      </w:rPr>
    </w:lvl>
    <w:lvl w:ilvl="1" w:tplc="04100019" w:tentative="1">
      <w:start w:val="1"/>
      <w:numFmt w:val="lowerLetter"/>
      <w:lvlText w:val="%2."/>
      <w:lvlJc w:val="left"/>
      <w:pPr>
        <w:ind w:left="1152" w:hanging="360"/>
      </w:pPr>
    </w:lvl>
    <w:lvl w:ilvl="2" w:tplc="0410001B" w:tentative="1">
      <w:start w:val="1"/>
      <w:numFmt w:val="lowerRoman"/>
      <w:lvlText w:val="%3."/>
      <w:lvlJc w:val="right"/>
      <w:pPr>
        <w:ind w:left="1872" w:hanging="180"/>
      </w:pPr>
    </w:lvl>
    <w:lvl w:ilvl="3" w:tplc="0410000F" w:tentative="1">
      <w:start w:val="1"/>
      <w:numFmt w:val="decimal"/>
      <w:lvlText w:val="%4."/>
      <w:lvlJc w:val="left"/>
      <w:pPr>
        <w:ind w:left="2592" w:hanging="360"/>
      </w:pPr>
    </w:lvl>
    <w:lvl w:ilvl="4" w:tplc="04100019" w:tentative="1">
      <w:start w:val="1"/>
      <w:numFmt w:val="lowerLetter"/>
      <w:lvlText w:val="%5."/>
      <w:lvlJc w:val="left"/>
      <w:pPr>
        <w:ind w:left="3312" w:hanging="360"/>
      </w:pPr>
    </w:lvl>
    <w:lvl w:ilvl="5" w:tplc="0410001B" w:tentative="1">
      <w:start w:val="1"/>
      <w:numFmt w:val="lowerRoman"/>
      <w:lvlText w:val="%6."/>
      <w:lvlJc w:val="right"/>
      <w:pPr>
        <w:ind w:left="4032" w:hanging="180"/>
      </w:pPr>
    </w:lvl>
    <w:lvl w:ilvl="6" w:tplc="0410000F" w:tentative="1">
      <w:start w:val="1"/>
      <w:numFmt w:val="decimal"/>
      <w:lvlText w:val="%7."/>
      <w:lvlJc w:val="left"/>
      <w:pPr>
        <w:ind w:left="4752" w:hanging="360"/>
      </w:pPr>
    </w:lvl>
    <w:lvl w:ilvl="7" w:tplc="04100019" w:tentative="1">
      <w:start w:val="1"/>
      <w:numFmt w:val="lowerLetter"/>
      <w:lvlText w:val="%8."/>
      <w:lvlJc w:val="left"/>
      <w:pPr>
        <w:ind w:left="5472" w:hanging="360"/>
      </w:pPr>
    </w:lvl>
    <w:lvl w:ilvl="8" w:tplc="0410001B" w:tentative="1">
      <w:start w:val="1"/>
      <w:numFmt w:val="lowerRoman"/>
      <w:lvlText w:val="%9."/>
      <w:lvlJc w:val="right"/>
      <w:pPr>
        <w:ind w:left="6192" w:hanging="180"/>
      </w:pPr>
    </w:lvl>
  </w:abstractNum>
  <w:abstractNum w:abstractNumId="8" w15:restartNumberingAfterBreak="0">
    <w:nsid w:val="444678F6"/>
    <w:multiLevelType w:val="hybridMultilevel"/>
    <w:tmpl w:val="EA84555A"/>
    <w:lvl w:ilvl="0" w:tplc="EBD26AAE">
      <w:start w:val="1"/>
      <w:numFmt w:val="lowerLetter"/>
      <w:lvlText w:val="%1)"/>
      <w:lvlJc w:val="left"/>
      <w:pPr>
        <w:ind w:left="432" w:hanging="360"/>
      </w:pPr>
      <w:rPr>
        <w:rFonts w:hint="default"/>
        <w:b/>
        <w:bCs/>
      </w:rPr>
    </w:lvl>
    <w:lvl w:ilvl="1" w:tplc="04100019" w:tentative="1">
      <w:start w:val="1"/>
      <w:numFmt w:val="lowerLetter"/>
      <w:lvlText w:val="%2."/>
      <w:lvlJc w:val="left"/>
      <w:pPr>
        <w:ind w:left="1152" w:hanging="360"/>
      </w:pPr>
    </w:lvl>
    <w:lvl w:ilvl="2" w:tplc="0410001B" w:tentative="1">
      <w:start w:val="1"/>
      <w:numFmt w:val="lowerRoman"/>
      <w:lvlText w:val="%3."/>
      <w:lvlJc w:val="right"/>
      <w:pPr>
        <w:ind w:left="1872" w:hanging="180"/>
      </w:pPr>
    </w:lvl>
    <w:lvl w:ilvl="3" w:tplc="0410000F" w:tentative="1">
      <w:start w:val="1"/>
      <w:numFmt w:val="decimal"/>
      <w:lvlText w:val="%4."/>
      <w:lvlJc w:val="left"/>
      <w:pPr>
        <w:ind w:left="2592" w:hanging="360"/>
      </w:pPr>
    </w:lvl>
    <w:lvl w:ilvl="4" w:tplc="04100019" w:tentative="1">
      <w:start w:val="1"/>
      <w:numFmt w:val="lowerLetter"/>
      <w:lvlText w:val="%5."/>
      <w:lvlJc w:val="left"/>
      <w:pPr>
        <w:ind w:left="3312" w:hanging="360"/>
      </w:pPr>
    </w:lvl>
    <w:lvl w:ilvl="5" w:tplc="0410001B" w:tentative="1">
      <w:start w:val="1"/>
      <w:numFmt w:val="lowerRoman"/>
      <w:lvlText w:val="%6."/>
      <w:lvlJc w:val="right"/>
      <w:pPr>
        <w:ind w:left="4032" w:hanging="180"/>
      </w:pPr>
    </w:lvl>
    <w:lvl w:ilvl="6" w:tplc="0410000F" w:tentative="1">
      <w:start w:val="1"/>
      <w:numFmt w:val="decimal"/>
      <w:lvlText w:val="%7."/>
      <w:lvlJc w:val="left"/>
      <w:pPr>
        <w:ind w:left="4752" w:hanging="360"/>
      </w:pPr>
    </w:lvl>
    <w:lvl w:ilvl="7" w:tplc="04100019" w:tentative="1">
      <w:start w:val="1"/>
      <w:numFmt w:val="lowerLetter"/>
      <w:lvlText w:val="%8."/>
      <w:lvlJc w:val="left"/>
      <w:pPr>
        <w:ind w:left="5472" w:hanging="360"/>
      </w:pPr>
    </w:lvl>
    <w:lvl w:ilvl="8" w:tplc="0410001B" w:tentative="1">
      <w:start w:val="1"/>
      <w:numFmt w:val="lowerRoman"/>
      <w:lvlText w:val="%9."/>
      <w:lvlJc w:val="right"/>
      <w:pPr>
        <w:ind w:left="6192" w:hanging="180"/>
      </w:pPr>
    </w:lvl>
  </w:abstractNum>
  <w:abstractNum w:abstractNumId="9" w15:restartNumberingAfterBreak="0">
    <w:nsid w:val="60CB0D05"/>
    <w:multiLevelType w:val="hybridMultilevel"/>
    <w:tmpl w:val="8D18363E"/>
    <w:lvl w:ilvl="0" w:tplc="7788324C">
      <w:start w:val="1"/>
      <w:numFmt w:val="upperLetter"/>
      <w:lvlText w:val="%1)"/>
      <w:lvlJc w:val="left"/>
      <w:pPr>
        <w:ind w:left="432" w:hanging="360"/>
      </w:pPr>
      <w:rPr>
        <w:rFonts w:hint="default"/>
        <w:b/>
        <w:bCs/>
      </w:rPr>
    </w:lvl>
    <w:lvl w:ilvl="1" w:tplc="04100019" w:tentative="1">
      <w:start w:val="1"/>
      <w:numFmt w:val="lowerLetter"/>
      <w:lvlText w:val="%2."/>
      <w:lvlJc w:val="left"/>
      <w:pPr>
        <w:ind w:left="1152" w:hanging="360"/>
      </w:pPr>
    </w:lvl>
    <w:lvl w:ilvl="2" w:tplc="0410001B" w:tentative="1">
      <w:start w:val="1"/>
      <w:numFmt w:val="lowerRoman"/>
      <w:lvlText w:val="%3."/>
      <w:lvlJc w:val="right"/>
      <w:pPr>
        <w:ind w:left="1872" w:hanging="180"/>
      </w:pPr>
    </w:lvl>
    <w:lvl w:ilvl="3" w:tplc="0410000F" w:tentative="1">
      <w:start w:val="1"/>
      <w:numFmt w:val="decimal"/>
      <w:lvlText w:val="%4."/>
      <w:lvlJc w:val="left"/>
      <w:pPr>
        <w:ind w:left="2592" w:hanging="360"/>
      </w:pPr>
    </w:lvl>
    <w:lvl w:ilvl="4" w:tplc="04100019" w:tentative="1">
      <w:start w:val="1"/>
      <w:numFmt w:val="lowerLetter"/>
      <w:lvlText w:val="%5."/>
      <w:lvlJc w:val="left"/>
      <w:pPr>
        <w:ind w:left="3312" w:hanging="360"/>
      </w:pPr>
    </w:lvl>
    <w:lvl w:ilvl="5" w:tplc="0410001B" w:tentative="1">
      <w:start w:val="1"/>
      <w:numFmt w:val="lowerRoman"/>
      <w:lvlText w:val="%6."/>
      <w:lvlJc w:val="right"/>
      <w:pPr>
        <w:ind w:left="4032" w:hanging="180"/>
      </w:pPr>
    </w:lvl>
    <w:lvl w:ilvl="6" w:tplc="0410000F" w:tentative="1">
      <w:start w:val="1"/>
      <w:numFmt w:val="decimal"/>
      <w:lvlText w:val="%7."/>
      <w:lvlJc w:val="left"/>
      <w:pPr>
        <w:ind w:left="4752" w:hanging="360"/>
      </w:pPr>
    </w:lvl>
    <w:lvl w:ilvl="7" w:tplc="04100019" w:tentative="1">
      <w:start w:val="1"/>
      <w:numFmt w:val="lowerLetter"/>
      <w:lvlText w:val="%8."/>
      <w:lvlJc w:val="left"/>
      <w:pPr>
        <w:ind w:left="5472" w:hanging="360"/>
      </w:pPr>
    </w:lvl>
    <w:lvl w:ilvl="8" w:tplc="0410001B" w:tentative="1">
      <w:start w:val="1"/>
      <w:numFmt w:val="lowerRoman"/>
      <w:lvlText w:val="%9."/>
      <w:lvlJc w:val="right"/>
      <w:pPr>
        <w:ind w:left="6192" w:hanging="180"/>
      </w:pPr>
    </w:lvl>
  </w:abstractNum>
  <w:num w:numId="1">
    <w:abstractNumId w:val="2"/>
  </w:num>
  <w:num w:numId="2">
    <w:abstractNumId w:val="1"/>
  </w:num>
  <w:num w:numId="3">
    <w:abstractNumId w:val="1"/>
    <w:lvlOverride w:ilvl="0">
      <w:lvl w:ilvl="0">
        <w:numFmt w:val="lowerLetter"/>
        <w:lvlText w:val="%1)"/>
        <w:lvlJc w:val="left"/>
        <w:pPr>
          <w:tabs>
            <w:tab w:val="num" w:pos="360"/>
          </w:tabs>
          <w:ind w:firstLine="576"/>
        </w:pPr>
        <w:rPr>
          <w:b/>
          <w:bCs/>
          <w:snapToGrid/>
          <w:spacing w:val="6"/>
          <w:sz w:val="28"/>
          <w:szCs w:val="28"/>
        </w:rPr>
      </w:lvl>
    </w:lvlOverride>
  </w:num>
  <w:num w:numId="4">
    <w:abstractNumId w:val="3"/>
  </w:num>
  <w:num w:numId="5">
    <w:abstractNumId w:val="4"/>
  </w:num>
  <w:num w:numId="6">
    <w:abstractNumId w:val="0"/>
  </w:num>
  <w:num w:numId="7">
    <w:abstractNumId w:val="8"/>
  </w:num>
  <w:num w:numId="8">
    <w:abstractNumId w:val="5"/>
  </w:num>
  <w:num w:numId="9">
    <w:abstractNumId w:val="6"/>
  </w:num>
  <w:num w:numId="10">
    <w:abstractNumId w:val="9"/>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3C6B"/>
    <w:rsid w:val="00036017"/>
    <w:rsid w:val="000652BC"/>
    <w:rsid w:val="00091AD7"/>
    <w:rsid w:val="000E1643"/>
    <w:rsid w:val="00107632"/>
    <w:rsid w:val="00151A92"/>
    <w:rsid w:val="00174E1A"/>
    <w:rsid w:val="001E2DDC"/>
    <w:rsid w:val="001F05C4"/>
    <w:rsid w:val="002050EE"/>
    <w:rsid w:val="00243D16"/>
    <w:rsid w:val="002B24E6"/>
    <w:rsid w:val="003A506F"/>
    <w:rsid w:val="003B6375"/>
    <w:rsid w:val="003D03F2"/>
    <w:rsid w:val="00421235"/>
    <w:rsid w:val="004432E7"/>
    <w:rsid w:val="00463A0A"/>
    <w:rsid w:val="00493A09"/>
    <w:rsid w:val="004B7E7F"/>
    <w:rsid w:val="004C4F8E"/>
    <w:rsid w:val="004D2EBB"/>
    <w:rsid w:val="004E3FDF"/>
    <w:rsid w:val="004E4D6B"/>
    <w:rsid w:val="00524288"/>
    <w:rsid w:val="005B1403"/>
    <w:rsid w:val="00657255"/>
    <w:rsid w:val="006D5827"/>
    <w:rsid w:val="006E5CA8"/>
    <w:rsid w:val="00710D72"/>
    <w:rsid w:val="00784057"/>
    <w:rsid w:val="00862244"/>
    <w:rsid w:val="00880DFB"/>
    <w:rsid w:val="00881345"/>
    <w:rsid w:val="00882ECC"/>
    <w:rsid w:val="008B6344"/>
    <w:rsid w:val="008D31A6"/>
    <w:rsid w:val="008F304B"/>
    <w:rsid w:val="0093010A"/>
    <w:rsid w:val="009912CB"/>
    <w:rsid w:val="009B3C6B"/>
    <w:rsid w:val="009D081C"/>
    <w:rsid w:val="00A25508"/>
    <w:rsid w:val="00A412C3"/>
    <w:rsid w:val="00A54334"/>
    <w:rsid w:val="00AB791B"/>
    <w:rsid w:val="00AD5E1B"/>
    <w:rsid w:val="00AF6B90"/>
    <w:rsid w:val="00B76156"/>
    <w:rsid w:val="00B95DCF"/>
    <w:rsid w:val="00C01E41"/>
    <w:rsid w:val="00C318C4"/>
    <w:rsid w:val="00C343B3"/>
    <w:rsid w:val="00C404D2"/>
    <w:rsid w:val="00DA0F97"/>
    <w:rsid w:val="00DD2D68"/>
    <w:rsid w:val="00E23021"/>
    <w:rsid w:val="00E2505A"/>
    <w:rsid w:val="00E33E85"/>
    <w:rsid w:val="00EB4115"/>
    <w:rsid w:val="00ED2498"/>
    <w:rsid w:val="00ED37C6"/>
    <w:rsid w:val="00EE5FD5"/>
    <w:rsid w:val="00F23275"/>
    <w:rsid w:val="00FB3CFC"/>
    <w:rsid w:val="00FE22F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76A97C"/>
  <w15:chartTrackingRefBased/>
  <w15:docId w15:val="{E5B45CAC-A6B9-4F93-A0ED-6FEF7FF58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e">
    <w:name w:val="Normal"/>
    <w:qFormat/>
    <w:rsid w:val="009B3C6B"/>
    <w:pPr>
      <w:widowControl w:val="0"/>
      <w:kinsoku w:val="0"/>
      <w:spacing w:after="0" w:line="240" w:lineRule="auto"/>
    </w:pPr>
    <w:rPr>
      <w:rFonts w:ascii="Times New Roman" w:eastAsiaTheme="minorEastAsia"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yle2">
    <w:name w:val="Style 2"/>
    <w:basedOn w:val="Normale"/>
    <w:uiPriority w:val="99"/>
    <w:rsid w:val="009B3C6B"/>
    <w:pPr>
      <w:kinsoku/>
      <w:autoSpaceDE w:val="0"/>
      <w:autoSpaceDN w:val="0"/>
      <w:ind w:left="72"/>
      <w:jc w:val="both"/>
    </w:pPr>
    <w:rPr>
      <w:sz w:val="22"/>
      <w:szCs w:val="22"/>
    </w:rPr>
  </w:style>
  <w:style w:type="paragraph" w:customStyle="1" w:styleId="Style1">
    <w:name w:val="Style 1"/>
    <w:basedOn w:val="Normale"/>
    <w:uiPriority w:val="99"/>
    <w:rsid w:val="009B3C6B"/>
    <w:pPr>
      <w:kinsoku/>
      <w:autoSpaceDE w:val="0"/>
      <w:autoSpaceDN w:val="0"/>
      <w:adjustRightInd w:val="0"/>
    </w:pPr>
    <w:rPr>
      <w:sz w:val="20"/>
      <w:szCs w:val="20"/>
    </w:rPr>
  </w:style>
  <w:style w:type="character" w:customStyle="1" w:styleId="CharacterStyle2">
    <w:name w:val="Character Style 2"/>
    <w:uiPriority w:val="99"/>
    <w:rsid w:val="009B3C6B"/>
    <w:rPr>
      <w:sz w:val="20"/>
      <w:szCs w:val="20"/>
    </w:rPr>
  </w:style>
  <w:style w:type="character" w:customStyle="1" w:styleId="CharacterStyle1">
    <w:name w:val="Character Style 1"/>
    <w:uiPriority w:val="99"/>
    <w:rsid w:val="009B3C6B"/>
    <w:rPr>
      <w:sz w:val="22"/>
      <w:szCs w:val="22"/>
    </w:rPr>
  </w:style>
  <w:style w:type="paragraph" w:styleId="Intestazione">
    <w:name w:val="header"/>
    <w:basedOn w:val="Normale"/>
    <w:link w:val="IntestazioneCarattere"/>
    <w:uiPriority w:val="99"/>
    <w:unhideWhenUsed/>
    <w:rsid w:val="009B3C6B"/>
    <w:pPr>
      <w:tabs>
        <w:tab w:val="center" w:pos="4819"/>
        <w:tab w:val="right" w:pos="9638"/>
      </w:tabs>
    </w:pPr>
  </w:style>
  <w:style w:type="character" w:customStyle="1" w:styleId="IntestazioneCarattere">
    <w:name w:val="Intestazione Carattere"/>
    <w:basedOn w:val="Carpredefinitoparagrafo"/>
    <w:link w:val="Intestazione"/>
    <w:uiPriority w:val="99"/>
    <w:rsid w:val="009B3C6B"/>
    <w:rPr>
      <w:rFonts w:ascii="Times New Roman" w:eastAsiaTheme="minorEastAsia" w:hAnsi="Times New Roman" w:cs="Times New Roman"/>
      <w:sz w:val="24"/>
      <w:szCs w:val="24"/>
      <w:lang w:eastAsia="it-IT"/>
    </w:rPr>
  </w:style>
  <w:style w:type="paragraph" w:styleId="Pidipagina">
    <w:name w:val="footer"/>
    <w:basedOn w:val="Normale"/>
    <w:link w:val="PidipaginaCarattere"/>
    <w:uiPriority w:val="99"/>
    <w:unhideWhenUsed/>
    <w:rsid w:val="009B3C6B"/>
    <w:pPr>
      <w:tabs>
        <w:tab w:val="center" w:pos="4819"/>
        <w:tab w:val="right" w:pos="9638"/>
      </w:tabs>
    </w:pPr>
  </w:style>
  <w:style w:type="character" w:customStyle="1" w:styleId="PidipaginaCarattere">
    <w:name w:val="Piè di pagina Carattere"/>
    <w:basedOn w:val="Carpredefinitoparagrafo"/>
    <w:link w:val="Pidipagina"/>
    <w:uiPriority w:val="99"/>
    <w:rsid w:val="009B3C6B"/>
    <w:rPr>
      <w:rFonts w:ascii="Times New Roman" w:eastAsiaTheme="minorEastAsia" w:hAnsi="Times New Roman" w:cs="Times New Roman"/>
      <w:sz w:val="24"/>
      <w:szCs w:val="24"/>
      <w:lang w:eastAsia="it-IT"/>
    </w:rPr>
  </w:style>
  <w:style w:type="paragraph" w:styleId="Paragrafoelenco">
    <w:name w:val="List Paragraph"/>
    <w:basedOn w:val="Normale"/>
    <w:uiPriority w:val="34"/>
    <w:qFormat/>
    <w:rsid w:val="000E1643"/>
    <w:pPr>
      <w:ind w:left="720"/>
      <w:contextualSpacing/>
    </w:pPr>
  </w:style>
  <w:style w:type="paragraph" w:styleId="Testofumetto">
    <w:name w:val="Balloon Text"/>
    <w:basedOn w:val="Normale"/>
    <w:link w:val="TestofumettoCarattere"/>
    <w:uiPriority w:val="99"/>
    <w:semiHidden/>
    <w:unhideWhenUsed/>
    <w:rsid w:val="00AB791B"/>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AB791B"/>
    <w:rPr>
      <w:rFonts w:ascii="Segoe UI" w:eastAsiaTheme="minorEastAsia" w:hAnsi="Segoe UI" w:cs="Segoe UI"/>
      <w:sz w:val="18"/>
      <w:szCs w:val="18"/>
      <w:lang w:eastAsia="it-IT"/>
    </w:rPr>
  </w:style>
  <w:style w:type="character" w:styleId="Collegamentoipertestuale">
    <w:name w:val="Hyperlink"/>
    <w:basedOn w:val="Carpredefinitoparagrafo"/>
    <w:uiPriority w:val="99"/>
    <w:unhideWhenUsed/>
    <w:rsid w:val="00463A0A"/>
    <w:rPr>
      <w:color w:val="0563C1" w:themeColor="hyperlink"/>
      <w:u w:val="single"/>
    </w:rPr>
  </w:style>
  <w:style w:type="character" w:styleId="Menzionenonrisolta">
    <w:name w:val="Unresolved Mention"/>
    <w:basedOn w:val="Carpredefinitoparagrafo"/>
    <w:uiPriority w:val="99"/>
    <w:semiHidden/>
    <w:unhideWhenUsed/>
    <w:rsid w:val="00463A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udiotributariovillani.it" TargetMode="External"/><Relationship Id="rId3" Type="http://schemas.openxmlformats.org/officeDocument/2006/relationships/settings" Target="settings.xml"/><Relationship Id="rId7" Type="http://schemas.openxmlformats.org/officeDocument/2006/relationships/hyperlink" Target="http://www.studiotributariovillani.i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avvocato@studiotributariovillani.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2974</Words>
  <Characters>16955</Characters>
  <Application>Microsoft Office Word</Application>
  <DocSecurity>0</DocSecurity>
  <Lines>141</Lines>
  <Paragraphs>39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19890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Francesca Faggiano</dc:creator>
  <cp:keywords/>
  <dc:description/>
  <cp:lastModifiedBy>utente</cp:lastModifiedBy>
  <cp:revision>2</cp:revision>
  <cp:lastPrinted>2019-09-27T17:18:00Z</cp:lastPrinted>
  <dcterms:created xsi:type="dcterms:W3CDTF">2019-09-30T07:16:00Z</dcterms:created>
  <dcterms:modified xsi:type="dcterms:W3CDTF">2019-09-30T07:16:00Z</dcterms:modified>
</cp:coreProperties>
</file>